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63" w:rsidRPr="00D42C46" w:rsidRDefault="00100963" w:rsidP="00100963">
      <w:pPr>
        <w:widowControl/>
        <w:snapToGrid w:val="0"/>
        <w:spacing w:beforeLines="100" w:before="360"/>
        <w:jc w:val="center"/>
        <w:rPr>
          <w:rFonts w:eastAsia="標楷體"/>
          <w:b/>
          <w:color w:val="000000"/>
          <w:sz w:val="36"/>
          <w:szCs w:val="36"/>
        </w:rPr>
      </w:pPr>
      <w:r w:rsidRPr="00D42C46">
        <w:rPr>
          <w:rFonts w:eastAsia="標楷體"/>
          <w:b/>
          <w:color w:val="FF0000"/>
          <w:sz w:val="28"/>
          <w:szCs w:val="36"/>
        </w:rPr>
        <w:t>108</w:t>
      </w:r>
      <w:r w:rsidRPr="00D42C46">
        <w:rPr>
          <w:rFonts w:eastAsia="標楷體"/>
          <w:b/>
          <w:color w:val="FF0000"/>
          <w:sz w:val="28"/>
          <w:szCs w:val="36"/>
        </w:rPr>
        <w:t>學年度</w:t>
      </w:r>
      <w:r w:rsidRPr="00D42C46">
        <w:rPr>
          <w:rFonts w:eastAsia="標楷體"/>
          <w:b/>
          <w:sz w:val="28"/>
          <w:szCs w:val="36"/>
        </w:rPr>
        <w:t>創新創業扎根計畫學程</w:t>
      </w:r>
      <w:r w:rsidRPr="00D42C46">
        <w:rPr>
          <w:rFonts w:eastAsia="標楷體"/>
          <w:b/>
          <w:color w:val="000000"/>
          <w:sz w:val="28"/>
          <w:szCs w:val="36"/>
        </w:rPr>
        <w:t>課程綱要</w:t>
      </w:r>
      <w:bookmarkStart w:id="0" w:name="_GoBack"/>
      <w:bookmarkEnd w:id="0"/>
    </w:p>
    <w:p w:rsidR="00100963" w:rsidRPr="00D42C46" w:rsidRDefault="00100963" w:rsidP="00100963">
      <w:pPr>
        <w:snapToGrid w:val="0"/>
        <w:spacing w:beforeLines="50" w:before="180"/>
        <w:rPr>
          <w:rFonts w:eastAsia="標楷體"/>
          <w:b/>
          <w:color w:val="000000"/>
          <w:sz w:val="28"/>
          <w:szCs w:val="28"/>
        </w:rPr>
      </w:pPr>
      <w:r w:rsidRPr="00D42C46">
        <w:rPr>
          <w:rFonts w:eastAsia="標楷體"/>
          <w:b/>
          <w:color w:val="000000"/>
          <w:szCs w:val="28"/>
        </w:rPr>
        <w:t>壹、課程規劃</w:t>
      </w:r>
    </w:p>
    <w:p w:rsidR="00100963" w:rsidRPr="00D42C46" w:rsidRDefault="00100963" w:rsidP="00100963">
      <w:pPr>
        <w:tabs>
          <w:tab w:val="left" w:pos="1843"/>
          <w:tab w:val="left" w:pos="2127"/>
        </w:tabs>
        <w:snapToGrid w:val="0"/>
        <w:spacing w:beforeLines="20" w:before="72"/>
        <w:ind w:firstLineChars="200" w:firstLine="480"/>
        <w:jc w:val="both"/>
        <w:rPr>
          <w:rFonts w:eastAsia="標楷體"/>
        </w:rPr>
      </w:pPr>
      <w:r w:rsidRPr="00D42C46">
        <w:rPr>
          <w:rFonts w:eastAsia="標楷體"/>
          <w:bCs/>
        </w:rPr>
        <w:t>為讓本校學生在</w:t>
      </w:r>
      <w:r w:rsidRPr="00D42C46">
        <w:rPr>
          <w:rFonts w:eastAsia="標楷體"/>
        </w:rPr>
        <w:t>課程中獲得整體性的實作流程演示，並將本校既有的教學框架融入及結合外部相關實務資源，其包含了現有學校在通識共同基礎、系所專業能力的課程以及配合創新創業思維所打造出來的行動學習。以本校通識共同模組及系所課程模組學習所獲致基本能力為基礎，結合植基於概念、創業、實作、場域元素的扎根課程後，讓</w:t>
      </w:r>
      <w:proofErr w:type="gramStart"/>
      <w:r w:rsidRPr="00D42C46">
        <w:rPr>
          <w:rFonts w:eastAsia="標楷體"/>
        </w:rPr>
        <w:t>參訓學</w:t>
      </w:r>
      <w:proofErr w:type="gramEnd"/>
      <w:r w:rsidRPr="00D42C46">
        <w:rPr>
          <w:rFonts w:eastAsia="標楷體"/>
        </w:rPr>
        <w:t>程學員可以研習到導入提案</w:t>
      </w:r>
      <w:r w:rsidRPr="00D42C46">
        <w:rPr>
          <w:rFonts w:eastAsia="標楷體"/>
        </w:rPr>
        <w:t>-</w:t>
      </w:r>
      <w:r w:rsidRPr="00D42C46">
        <w:rPr>
          <w:rFonts w:eastAsia="標楷體"/>
        </w:rPr>
        <w:t>深化實作</w:t>
      </w:r>
      <w:r w:rsidRPr="00D42C46">
        <w:rPr>
          <w:rFonts w:eastAsia="標楷體"/>
        </w:rPr>
        <w:t>-</w:t>
      </w:r>
      <w:r w:rsidRPr="00D42C46">
        <w:rPr>
          <w:rFonts w:eastAsia="標楷體"/>
        </w:rPr>
        <w:t>實際創業以及產業見習的體驗。</w:t>
      </w:r>
    </w:p>
    <w:p w:rsidR="00100963" w:rsidRPr="00D42C46" w:rsidRDefault="00100963" w:rsidP="00100963">
      <w:pPr>
        <w:snapToGrid w:val="0"/>
        <w:spacing w:beforeLines="50" w:before="180"/>
        <w:rPr>
          <w:rFonts w:eastAsia="標楷體"/>
          <w:b/>
        </w:rPr>
      </w:pPr>
      <w:r w:rsidRPr="00D42C46">
        <w:rPr>
          <w:rFonts w:eastAsia="標楷體"/>
          <w:b/>
        </w:rPr>
        <w:t>貳、學生甄選條件</w:t>
      </w:r>
    </w:p>
    <w:p w:rsidR="00100963" w:rsidRPr="00D42C46" w:rsidRDefault="00100963" w:rsidP="00100963">
      <w:pPr>
        <w:snapToGrid w:val="0"/>
        <w:spacing w:beforeLines="20" w:before="72"/>
        <w:ind w:firstLineChars="200" w:firstLine="480"/>
        <w:jc w:val="both"/>
        <w:outlineLvl w:val="1"/>
        <w:rPr>
          <w:rFonts w:eastAsia="標楷體"/>
          <w:b/>
        </w:rPr>
      </w:pPr>
      <w:r w:rsidRPr="00D42C46">
        <w:rPr>
          <w:rFonts w:eastAsia="標楷體"/>
        </w:rPr>
        <w:t>本校</w:t>
      </w:r>
      <w:proofErr w:type="gramStart"/>
      <w:r w:rsidRPr="00D42C46">
        <w:rPr>
          <w:rFonts w:eastAsia="標楷體"/>
        </w:rPr>
        <w:t>三</w:t>
      </w:r>
      <w:proofErr w:type="gramEnd"/>
      <w:r w:rsidRPr="00D42C46">
        <w:rPr>
          <w:rFonts w:eastAsia="標楷體"/>
        </w:rPr>
        <w:t>學院</w:t>
      </w:r>
      <w:r w:rsidRPr="00D42C46">
        <w:rPr>
          <w:rFonts w:eastAsia="標楷體"/>
        </w:rPr>
        <w:t>(</w:t>
      </w:r>
      <w:r w:rsidRPr="00D42C46">
        <w:rPr>
          <w:rFonts w:eastAsia="標楷體"/>
        </w:rPr>
        <w:t>理工、師範、人文</w:t>
      </w:r>
      <w:r w:rsidRPr="00D42C46">
        <w:rPr>
          <w:rFonts w:eastAsia="標楷體"/>
        </w:rPr>
        <w:t>)</w:t>
      </w:r>
      <w:r w:rsidRPr="00D42C46">
        <w:rPr>
          <w:rFonts w:eastAsia="標楷體"/>
        </w:rPr>
        <w:t>的學生，大二以上對於創新創業及創業議題有興趣的</w:t>
      </w:r>
      <w:proofErr w:type="gramStart"/>
      <w:r w:rsidRPr="00D42C46">
        <w:rPr>
          <w:rFonts w:eastAsia="標楷體"/>
        </w:rPr>
        <w:t>學生均為本</w:t>
      </w:r>
      <w:proofErr w:type="gramEnd"/>
      <w:r w:rsidRPr="00D42C46">
        <w:rPr>
          <w:rFonts w:eastAsia="標楷體"/>
        </w:rPr>
        <w:t>計畫學程培訓之學員。</w:t>
      </w:r>
    </w:p>
    <w:p w:rsidR="00100963" w:rsidRPr="00D42C46" w:rsidRDefault="00100963" w:rsidP="00100963">
      <w:pPr>
        <w:snapToGrid w:val="0"/>
        <w:spacing w:beforeLines="50" w:before="180"/>
        <w:rPr>
          <w:rFonts w:eastAsia="標楷體"/>
          <w:b/>
        </w:rPr>
      </w:pPr>
      <w:r w:rsidRPr="00D42C46">
        <w:rPr>
          <w:rFonts w:eastAsia="標楷體"/>
          <w:b/>
        </w:rPr>
        <w:t>參、課程架構</w:t>
      </w:r>
    </w:p>
    <w:tbl>
      <w:tblPr>
        <w:tblW w:w="9743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400"/>
        <w:gridCol w:w="1316"/>
        <w:gridCol w:w="4381"/>
        <w:gridCol w:w="1610"/>
        <w:gridCol w:w="1036"/>
      </w:tblGrid>
      <w:tr w:rsidR="00100963" w:rsidRPr="00D42C46" w:rsidTr="00373FF7">
        <w:trPr>
          <w:trHeight w:val="448"/>
          <w:tblHeader/>
        </w:trPr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課</w:t>
            </w:r>
            <w:r w:rsidRPr="00D42C46">
              <w:rPr>
                <w:rFonts w:eastAsia="標楷體"/>
                <w:b/>
              </w:rPr>
              <w:t xml:space="preserve">  </w:t>
            </w:r>
            <w:r w:rsidRPr="00D42C46">
              <w:rPr>
                <w:rFonts w:eastAsia="標楷體"/>
                <w:b/>
              </w:rPr>
              <w:t>程</w:t>
            </w:r>
            <w:r w:rsidRPr="00D42C46">
              <w:rPr>
                <w:rFonts w:eastAsia="標楷體"/>
                <w:b/>
              </w:rPr>
              <w:t xml:space="preserve">  </w:t>
            </w:r>
            <w:r w:rsidRPr="00D42C46">
              <w:rPr>
                <w:rFonts w:eastAsia="標楷體"/>
                <w:b/>
              </w:rPr>
              <w:t>類</w:t>
            </w:r>
            <w:r w:rsidRPr="00D42C46">
              <w:rPr>
                <w:rFonts w:eastAsia="標楷體"/>
                <w:b/>
              </w:rPr>
              <w:t xml:space="preserve">  </w:t>
            </w:r>
            <w:r w:rsidRPr="00D42C46">
              <w:rPr>
                <w:rFonts w:eastAsia="標楷體"/>
                <w:b/>
              </w:rPr>
              <w:t>別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  <w:b/>
                <w:spacing w:val="-12"/>
              </w:rPr>
            </w:pPr>
            <w:r w:rsidRPr="00D42C46">
              <w:rPr>
                <w:rFonts w:eastAsia="標楷體"/>
                <w:b/>
                <w:spacing w:val="-12"/>
              </w:rPr>
              <w:t>學分數合計</w:t>
            </w:r>
          </w:p>
        </w:tc>
      </w:tr>
      <w:tr w:rsidR="00100963" w:rsidRPr="00D42C46" w:rsidTr="00373FF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通識教育課程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15" w:right="-36"/>
              <w:rPr>
                <w:rFonts w:eastAsia="標楷體"/>
              </w:rPr>
            </w:pPr>
            <w:proofErr w:type="gramStart"/>
            <w:r w:rsidRPr="00D42C46">
              <w:rPr>
                <w:rFonts w:eastAsia="標楷體"/>
              </w:rPr>
              <w:t>詳見通識</w:t>
            </w:r>
            <w:proofErr w:type="gramEnd"/>
            <w:r w:rsidRPr="00D42C46">
              <w:rPr>
                <w:rFonts w:eastAsia="標楷體"/>
              </w:rPr>
              <w:t>教育中心課程綱要詳見各系所課程綱要並符合附表</w:t>
            </w:r>
            <w:proofErr w:type="gramStart"/>
            <w:r w:rsidRPr="00D42C46">
              <w:rPr>
                <w:rFonts w:eastAsia="標楷體"/>
              </w:rPr>
              <w:t>一、二認抵條件</w:t>
            </w:r>
            <w:proofErr w:type="gramEnd"/>
            <w:r w:rsidRPr="00D42C46">
              <w:rPr>
                <w:rFonts w:eastAsia="標楷體"/>
              </w:rPr>
              <w:t>。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  <w:r w:rsidRPr="00D42C46">
              <w:rPr>
                <w:rFonts w:eastAsia="標楷體"/>
              </w:rPr>
              <w:t>至少修</w:t>
            </w:r>
            <w:r w:rsidRPr="00D42C46">
              <w:rPr>
                <w:rFonts w:eastAsia="標楷體"/>
              </w:rPr>
              <w:t>6</w:t>
            </w:r>
            <w:r w:rsidRPr="00D42C46">
              <w:rPr>
                <w:rFonts w:eastAsia="標楷體"/>
              </w:rPr>
              <w:t>學分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至少</w:t>
            </w:r>
            <w:r w:rsidRPr="00D42C46">
              <w:rPr>
                <w:rFonts w:eastAsia="標楷體"/>
              </w:rPr>
              <w:t>6</w:t>
            </w:r>
          </w:p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學分</w:t>
            </w:r>
          </w:p>
        </w:tc>
      </w:tr>
      <w:tr w:rsidR="00100963" w:rsidRPr="00D42C46" w:rsidTr="00373FF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基礎模組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15" w:right="-36"/>
              <w:rPr>
                <w:rFonts w:eastAsia="標楷體"/>
              </w:rPr>
            </w:pPr>
            <w:r w:rsidRPr="00D42C46">
              <w:rPr>
                <w:rFonts w:eastAsia="標楷體"/>
              </w:rPr>
              <w:t>詳見各系所課程綱要並附合附表</w:t>
            </w:r>
            <w:proofErr w:type="gramStart"/>
            <w:r w:rsidRPr="00D42C46">
              <w:rPr>
                <w:rFonts w:eastAsia="標楷體"/>
              </w:rPr>
              <w:t>一、二認抵條件</w:t>
            </w:r>
            <w:proofErr w:type="gramEnd"/>
            <w:r w:rsidRPr="00D42C46">
              <w:rPr>
                <w:rFonts w:eastAsia="標楷體"/>
              </w:rPr>
              <w:t>。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核心模組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15" w:right="-36"/>
              <w:rPr>
                <w:rFonts w:eastAsia="標楷體"/>
              </w:rPr>
            </w:pPr>
            <w:r w:rsidRPr="00D42C46">
              <w:rPr>
                <w:rFonts w:eastAsia="標楷體"/>
              </w:rPr>
              <w:t>詳見各系所課程綱要並附合附表</w:t>
            </w:r>
            <w:proofErr w:type="gramStart"/>
            <w:r w:rsidRPr="00D42C46">
              <w:rPr>
                <w:rFonts w:eastAsia="標楷體"/>
              </w:rPr>
              <w:t>一、二認抵條件</w:t>
            </w:r>
            <w:proofErr w:type="gramEnd"/>
            <w:r w:rsidRPr="00D42C46">
              <w:rPr>
                <w:rFonts w:eastAsia="標楷體"/>
              </w:rPr>
              <w:t>。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各單位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15" w:right="-36"/>
              <w:rPr>
                <w:rFonts w:eastAsia="標楷體"/>
              </w:rPr>
            </w:pPr>
            <w:r w:rsidRPr="00D42C46">
              <w:rPr>
                <w:rFonts w:eastAsia="標楷體"/>
              </w:rPr>
              <w:t>校內外創新實作競賽優勝並附合附表</w:t>
            </w:r>
            <w:proofErr w:type="gramStart"/>
            <w:r w:rsidRPr="00D42C46">
              <w:rPr>
                <w:rFonts w:eastAsia="標楷體"/>
              </w:rPr>
              <w:t>一、二認抵條件</w:t>
            </w:r>
            <w:proofErr w:type="gramEnd"/>
            <w:r w:rsidRPr="00D42C46">
              <w:rPr>
                <w:rFonts w:eastAsia="標楷體"/>
              </w:rPr>
              <w:t>。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學</w:t>
            </w:r>
            <w:proofErr w:type="gramStart"/>
            <w:r w:rsidRPr="00D42C46">
              <w:rPr>
                <w:rFonts w:eastAsia="標楷體"/>
              </w:rPr>
              <w:t>程類群</w:t>
            </w:r>
            <w:proofErr w:type="gramEnd"/>
          </w:p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&lt;</w:t>
            </w:r>
            <w:r w:rsidRPr="00D42C46">
              <w:rPr>
                <w:rFonts w:eastAsia="標楷體"/>
              </w:rPr>
              <w:t>學程開設</w:t>
            </w:r>
            <w:r w:rsidRPr="00D42C46">
              <w:rPr>
                <w:rFonts w:eastAsia="標楷體"/>
              </w:rPr>
              <w:t>&gt;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  <w:r w:rsidRPr="00D42C46">
              <w:rPr>
                <w:rFonts w:eastAsia="標楷體"/>
              </w:rPr>
              <w:t>創意與創新</w:t>
            </w:r>
            <w:proofErr w:type="gramStart"/>
            <w:r w:rsidRPr="00D42C46">
              <w:rPr>
                <w:rFonts w:eastAsia="標楷體"/>
              </w:rPr>
              <w:t>思維類群</w:t>
            </w:r>
            <w:proofErr w:type="gram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  <w:r w:rsidRPr="00D42C46">
              <w:rPr>
                <w:rFonts w:eastAsia="標楷體"/>
                <w:color w:val="FF0000"/>
              </w:rPr>
              <w:t>創新創業議題松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ind w:leftChars="-27" w:left="-65" w:rightChars="-27" w:right="-65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必選二選</w:t>
            </w:r>
            <w:proofErr w:type="gramStart"/>
            <w:r w:rsidRPr="00D42C46">
              <w:rPr>
                <w:rFonts w:eastAsia="標楷體"/>
                <w:b/>
              </w:rPr>
              <w:t>一</w:t>
            </w:r>
            <w:proofErr w:type="gramEnd"/>
          </w:p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  <w:r w:rsidRPr="00D42C46">
              <w:rPr>
                <w:rFonts w:eastAsia="標楷體"/>
              </w:rPr>
              <w:t>學分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至少</w:t>
            </w:r>
            <w:r w:rsidRPr="00D42C46">
              <w:rPr>
                <w:rFonts w:eastAsia="標楷體"/>
              </w:rPr>
              <w:t>16</w:t>
            </w:r>
            <w:r w:rsidRPr="00D42C46">
              <w:rPr>
                <w:rFonts w:eastAsia="標楷體"/>
              </w:rPr>
              <w:t>學分</w:t>
            </w:r>
          </w:p>
        </w:tc>
      </w:tr>
      <w:tr w:rsidR="00100963" w:rsidRPr="00D42C46" w:rsidTr="00373FF7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  <w:r w:rsidRPr="00D42C46">
              <w:rPr>
                <w:rFonts w:eastAsia="標楷體"/>
              </w:rPr>
              <w:t>創意創新導論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ind w:leftChars="-27" w:left="-65" w:rightChars="-27" w:right="-65"/>
              <w:rPr>
                <w:rFonts w:eastAsia="標楷體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  <w:r w:rsidRPr="00D42C46">
              <w:rPr>
                <w:rFonts w:eastAsia="標楷體"/>
              </w:rPr>
              <w:t>學程開設學程課程</w:t>
            </w:r>
            <w:r w:rsidRPr="00D42C46">
              <w:rPr>
                <w:rFonts w:eastAsia="標楷體"/>
              </w:rPr>
              <w:t>(</w:t>
            </w:r>
            <w:r w:rsidRPr="00D42C46">
              <w:rPr>
                <w:rFonts w:eastAsia="標楷體"/>
              </w:rPr>
              <w:t>附表</w:t>
            </w:r>
            <w:r w:rsidRPr="00D42C46">
              <w:rPr>
                <w:rFonts w:eastAsia="標楷體"/>
              </w:rPr>
              <w:t>1)</w:t>
            </w:r>
            <w:r w:rsidRPr="00D42C46">
              <w:rPr>
                <w:rFonts w:eastAsia="標楷體"/>
              </w:rPr>
              <w:t>所認列。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  <w:r w:rsidRPr="00D42C46">
              <w:rPr>
                <w:rFonts w:eastAsia="標楷體"/>
              </w:rPr>
              <w:t>至少修</w:t>
            </w:r>
            <w:r w:rsidRPr="00D42C46">
              <w:rPr>
                <w:rFonts w:eastAsia="標楷體"/>
              </w:rPr>
              <w:t>5</w:t>
            </w:r>
            <w:r w:rsidRPr="00D42C46">
              <w:rPr>
                <w:rFonts w:eastAsia="標楷體"/>
              </w:rPr>
              <w:t>學分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  <w:r w:rsidRPr="00D42C46">
              <w:rPr>
                <w:rFonts w:eastAsia="標楷體"/>
                <w:color w:val="FF0000"/>
              </w:rPr>
              <w:t>創業發展與</w:t>
            </w:r>
            <w:proofErr w:type="gramStart"/>
            <w:r w:rsidRPr="00D42C46">
              <w:rPr>
                <w:rFonts w:eastAsia="標楷體"/>
                <w:color w:val="FF0000"/>
              </w:rPr>
              <w:t>應用類群</w:t>
            </w:r>
            <w:proofErr w:type="gram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  <w:r w:rsidRPr="00D42C46">
              <w:rPr>
                <w:rFonts w:eastAsia="標楷體"/>
              </w:rPr>
              <w:t>創業模擬實作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ind w:leftChars="-27" w:left="-65" w:rightChars="-27" w:right="-65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必選二選</w:t>
            </w:r>
            <w:proofErr w:type="gramStart"/>
            <w:r w:rsidRPr="00D42C46">
              <w:rPr>
                <w:rFonts w:eastAsia="標楷體"/>
                <w:b/>
              </w:rPr>
              <w:t>一</w:t>
            </w:r>
            <w:proofErr w:type="gramEnd"/>
          </w:p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  <w:r w:rsidRPr="00D42C46">
              <w:rPr>
                <w:rFonts w:eastAsia="標楷體"/>
              </w:rPr>
              <w:t>學分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  <w:r w:rsidRPr="00D42C46">
              <w:rPr>
                <w:rFonts w:eastAsia="標楷體"/>
              </w:rPr>
              <w:t>創業整合應用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ind w:leftChars="-27" w:left="-65" w:rightChars="-27" w:right="-65"/>
              <w:rPr>
                <w:rFonts w:eastAsia="標楷體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  <w:r w:rsidRPr="00D42C46">
              <w:rPr>
                <w:rFonts w:eastAsia="標楷體"/>
              </w:rPr>
              <w:t>學程開設學程課程</w:t>
            </w:r>
            <w:r w:rsidRPr="00D42C46">
              <w:rPr>
                <w:rFonts w:eastAsia="標楷體"/>
              </w:rPr>
              <w:t>(</w:t>
            </w:r>
            <w:r w:rsidRPr="00D42C46">
              <w:rPr>
                <w:rFonts w:eastAsia="標楷體"/>
              </w:rPr>
              <w:t>附表</w:t>
            </w:r>
            <w:r w:rsidRPr="00D42C46">
              <w:rPr>
                <w:rFonts w:eastAsia="標楷體"/>
              </w:rPr>
              <w:t>2)</w:t>
            </w:r>
            <w:r w:rsidRPr="00D42C46">
              <w:rPr>
                <w:rFonts w:eastAsia="標楷體"/>
              </w:rPr>
              <w:t>所認列。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  <w:r w:rsidRPr="00D42C46">
              <w:rPr>
                <w:rFonts w:eastAsia="標楷體"/>
              </w:rPr>
              <w:t>至少修</w:t>
            </w:r>
            <w:r w:rsidRPr="00D42C46">
              <w:rPr>
                <w:rFonts w:eastAsia="標楷體"/>
              </w:rPr>
              <w:t>5</w:t>
            </w:r>
            <w:r w:rsidRPr="00D42C46">
              <w:rPr>
                <w:rFonts w:eastAsia="標楷體"/>
              </w:rPr>
              <w:t>學分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見習課程</w:t>
            </w:r>
          </w:p>
          <w:p w:rsidR="00100963" w:rsidRPr="00D42C46" w:rsidRDefault="00100963" w:rsidP="00373FF7">
            <w:pPr>
              <w:snapToGrid w:val="0"/>
              <w:ind w:leftChars="-27" w:left="-65" w:rightChars="-30" w:right="-72"/>
              <w:rPr>
                <w:rFonts w:eastAsia="標楷體"/>
              </w:rPr>
            </w:pPr>
            <w:r w:rsidRPr="00D42C46">
              <w:rPr>
                <w:rFonts w:eastAsia="標楷體"/>
              </w:rPr>
              <w:t>&lt;</w:t>
            </w:r>
            <w:r w:rsidRPr="00D42C46">
              <w:rPr>
                <w:rFonts w:eastAsia="標楷體"/>
              </w:rPr>
              <w:t>學程開設</w:t>
            </w:r>
            <w:r w:rsidRPr="00D42C46">
              <w:rPr>
                <w:rFonts w:eastAsia="標楷體"/>
              </w:rPr>
              <w:t>&gt;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  <w:r w:rsidRPr="00D42C46">
              <w:rPr>
                <w:rFonts w:eastAsia="標楷體"/>
              </w:rPr>
              <w:t>新創見習</w:t>
            </w:r>
            <w:r w:rsidRPr="00D42C46">
              <w:rPr>
                <w:rFonts w:eastAsia="標楷體"/>
              </w:rPr>
              <w:t>I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  <w:r w:rsidRPr="00D42C46">
              <w:rPr>
                <w:rFonts w:eastAsia="標楷體"/>
              </w:rPr>
              <w:t>本課程為實作課程需至新創公司見習，</w:t>
            </w:r>
            <w:proofErr w:type="gramStart"/>
            <w:r w:rsidRPr="00D42C46">
              <w:rPr>
                <w:rFonts w:eastAsia="標楷體"/>
              </w:rPr>
              <w:t>兩門課修習</w:t>
            </w:r>
            <w:proofErr w:type="gramEnd"/>
            <w:r w:rsidRPr="00D42C46">
              <w:rPr>
                <w:rFonts w:eastAsia="標楷體"/>
              </w:rPr>
              <w:t>累計至少一百二十小時。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7" w:right="-65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學分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30" w:left="-72" w:rightChars="-32" w:right="-77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學分</w:t>
            </w:r>
          </w:p>
        </w:tc>
      </w:tr>
      <w:tr w:rsidR="00100963" w:rsidRPr="00D42C46" w:rsidTr="00373FF7">
        <w:trPr>
          <w:trHeight w:val="208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ind w:leftChars="-24" w:left="-58" w:rightChars="-21" w:right="-50"/>
              <w:rPr>
                <w:rFonts w:eastAsia="標楷體"/>
              </w:rPr>
            </w:pPr>
            <w:r w:rsidRPr="00D42C46">
              <w:rPr>
                <w:rFonts w:eastAsia="標楷體"/>
              </w:rPr>
              <w:t>新創見習</w:t>
            </w:r>
            <w:r w:rsidRPr="00D42C46">
              <w:rPr>
                <w:rFonts w:eastAsia="標楷體"/>
              </w:rPr>
              <w:t>II</w:t>
            </w: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rPr>
                <w:rFonts w:eastAsia="標楷體"/>
              </w:rPr>
            </w:pPr>
          </w:p>
        </w:tc>
      </w:tr>
      <w:tr w:rsidR="00100963" w:rsidRPr="00D42C46" w:rsidTr="00373FF7">
        <w:trPr>
          <w:trHeight w:val="132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3" w:rsidRPr="00D42C46" w:rsidRDefault="00100963" w:rsidP="00373FF7">
            <w:pPr>
              <w:snapToGrid w:val="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學程修畢</w:t>
            </w:r>
            <w:r w:rsidRPr="00D42C46">
              <w:rPr>
                <w:rFonts w:eastAsia="標楷體"/>
              </w:rPr>
              <w:t xml:space="preserve"> </w:t>
            </w:r>
            <w:r w:rsidRPr="00D42C46">
              <w:rPr>
                <w:rFonts w:eastAsia="標楷體"/>
              </w:rPr>
              <w:t>至少</w:t>
            </w:r>
            <w:r w:rsidRPr="00D42C46">
              <w:rPr>
                <w:rFonts w:eastAsia="標楷體"/>
              </w:rPr>
              <w:t>24</w:t>
            </w:r>
            <w:r w:rsidRPr="00D42C46">
              <w:rPr>
                <w:rFonts w:eastAsia="標楷體"/>
              </w:rPr>
              <w:t>學分</w:t>
            </w:r>
          </w:p>
        </w:tc>
      </w:tr>
    </w:tbl>
    <w:p w:rsidR="00100963" w:rsidRPr="00D42C46" w:rsidRDefault="00100963" w:rsidP="00100963">
      <w:pPr>
        <w:snapToGrid w:val="0"/>
        <w:spacing w:beforeLines="50" w:before="180"/>
        <w:rPr>
          <w:rFonts w:eastAsia="標楷體"/>
          <w:b/>
          <w:szCs w:val="28"/>
        </w:rPr>
      </w:pPr>
      <w:r w:rsidRPr="00D42C46">
        <w:rPr>
          <w:rFonts w:eastAsia="標楷體"/>
          <w:b/>
          <w:szCs w:val="28"/>
        </w:rPr>
        <w:t>肆、學程修業規定與課程規劃表</w:t>
      </w:r>
    </w:p>
    <w:p w:rsidR="00100963" w:rsidRPr="00D42C46" w:rsidRDefault="00100963" w:rsidP="00100963">
      <w:pPr>
        <w:pStyle w:val="a3"/>
        <w:numPr>
          <w:ilvl w:val="0"/>
          <w:numId w:val="1"/>
        </w:numPr>
        <w:snapToGrid w:val="0"/>
        <w:spacing w:beforeLines="20" w:before="72"/>
        <w:ind w:leftChars="0" w:left="756" w:hanging="490"/>
        <w:jc w:val="both"/>
        <w:rPr>
          <w:rFonts w:eastAsia="標楷體"/>
          <w:bCs/>
        </w:rPr>
      </w:pPr>
      <w:r w:rsidRPr="00D42C46">
        <w:rPr>
          <w:rFonts w:eastAsia="標楷體"/>
          <w:b/>
          <w:bCs/>
        </w:rPr>
        <w:t>創意與創新</w:t>
      </w:r>
      <w:proofErr w:type="gramStart"/>
      <w:r w:rsidRPr="00D42C46">
        <w:rPr>
          <w:rFonts w:eastAsia="標楷體"/>
          <w:b/>
          <w:bCs/>
        </w:rPr>
        <w:t>思維類群</w:t>
      </w:r>
      <w:proofErr w:type="gramEnd"/>
      <w:r w:rsidRPr="00D42C46">
        <w:rPr>
          <w:rFonts w:eastAsia="標楷體"/>
          <w:b/>
          <w:bCs/>
        </w:rPr>
        <w:t>：</w:t>
      </w:r>
      <w:r w:rsidRPr="00D42C46">
        <w:rPr>
          <w:rFonts w:eastAsia="標楷體"/>
          <w:bCs/>
        </w:rPr>
        <w:t>主要是以有助於學生靈活思考，修讀本學程的同學</w:t>
      </w:r>
      <w:proofErr w:type="gramStart"/>
      <w:r w:rsidRPr="00D42C46">
        <w:rPr>
          <w:rFonts w:eastAsia="標楷體"/>
          <w:bCs/>
        </w:rPr>
        <w:t>在此類群學分</w:t>
      </w:r>
      <w:proofErr w:type="gramEnd"/>
      <w:r w:rsidRPr="00D42C46">
        <w:rPr>
          <w:rFonts w:eastAsia="標楷體"/>
          <w:bCs/>
        </w:rPr>
        <w:t>至少達</w:t>
      </w:r>
      <w:r w:rsidRPr="00D42C46">
        <w:rPr>
          <w:rFonts w:eastAsia="標楷體"/>
          <w:bCs/>
        </w:rPr>
        <w:t>9</w:t>
      </w:r>
      <w:r w:rsidRPr="00D42C46">
        <w:rPr>
          <w:rFonts w:eastAsia="標楷體"/>
          <w:bCs/>
        </w:rPr>
        <w:t>學分</w:t>
      </w:r>
      <w:r w:rsidRPr="00D42C46">
        <w:rPr>
          <w:rFonts w:eastAsia="標楷體"/>
          <w:bCs/>
        </w:rPr>
        <w:t>(</w:t>
      </w:r>
      <w:r w:rsidRPr="00D42C46">
        <w:rPr>
          <w:rFonts w:eastAsia="標楷體"/>
          <w:bCs/>
        </w:rPr>
        <w:t>含創新創業議題</w:t>
      </w:r>
      <w:proofErr w:type="gramStart"/>
      <w:r w:rsidRPr="00D42C46">
        <w:rPr>
          <w:rFonts w:eastAsia="標楷體"/>
          <w:bCs/>
        </w:rPr>
        <w:t>黑客松</w:t>
      </w:r>
      <w:proofErr w:type="gramEnd"/>
      <w:r w:rsidRPr="00D42C46">
        <w:rPr>
          <w:rFonts w:eastAsia="標楷體"/>
          <w:bCs/>
        </w:rPr>
        <w:t>/</w:t>
      </w:r>
      <w:r w:rsidRPr="00D42C46">
        <w:rPr>
          <w:rFonts w:eastAsia="標楷體"/>
          <w:bCs/>
        </w:rPr>
        <w:t>創意創新導論</w:t>
      </w:r>
      <w:r w:rsidRPr="00D42C46">
        <w:rPr>
          <w:rFonts w:eastAsia="標楷體"/>
          <w:bCs/>
        </w:rPr>
        <w:t>(2</w:t>
      </w:r>
      <w:r w:rsidRPr="00D42C46">
        <w:rPr>
          <w:rFonts w:eastAsia="標楷體"/>
          <w:bCs/>
        </w:rPr>
        <w:t>選</w:t>
      </w:r>
      <w:r w:rsidRPr="00D42C46">
        <w:rPr>
          <w:rFonts w:eastAsia="標楷體"/>
          <w:bCs/>
        </w:rPr>
        <w:t>1</w:t>
      </w:r>
      <w:r w:rsidRPr="00D42C46">
        <w:rPr>
          <w:rFonts w:eastAsia="標楷體"/>
          <w:bCs/>
        </w:rPr>
        <w:t>，其中創新創業議題</w:t>
      </w:r>
      <w:proofErr w:type="gramStart"/>
      <w:r w:rsidRPr="00D42C46">
        <w:rPr>
          <w:rFonts w:eastAsia="標楷體"/>
          <w:bCs/>
        </w:rPr>
        <w:t>黑客松</w:t>
      </w:r>
      <w:proofErr w:type="gramEnd"/>
      <w:r w:rsidRPr="00D42C46">
        <w:rPr>
          <w:rFonts w:eastAsia="標楷體"/>
          <w:bCs/>
        </w:rPr>
        <w:t>為本計畫新規劃之課程</w:t>
      </w:r>
      <w:r w:rsidRPr="00D42C46">
        <w:rPr>
          <w:rFonts w:eastAsia="標楷體"/>
          <w:bCs/>
        </w:rPr>
        <w:t>)</w:t>
      </w:r>
      <w:r w:rsidRPr="00D42C46">
        <w:rPr>
          <w:rFonts w:eastAsia="標楷體"/>
          <w:bCs/>
        </w:rPr>
        <w:t>、學程開設相關創意與創新</w:t>
      </w:r>
      <w:proofErr w:type="gramStart"/>
      <w:r w:rsidRPr="00D42C46">
        <w:rPr>
          <w:rFonts w:eastAsia="標楷體"/>
          <w:bCs/>
        </w:rPr>
        <w:t>思維類群</w:t>
      </w:r>
      <w:proofErr w:type="gramEnd"/>
      <w:r w:rsidRPr="00D42C46">
        <w:rPr>
          <w:rFonts w:eastAsia="標楷體"/>
          <w:bCs/>
        </w:rPr>
        <w:t>(</w:t>
      </w:r>
      <w:r w:rsidRPr="00D42C46">
        <w:rPr>
          <w:rFonts w:eastAsia="標楷體"/>
          <w:bCs/>
        </w:rPr>
        <w:t>如新創商模課程即為本次計畫新規劃</w:t>
      </w:r>
      <w:r w:rsidRPr="00D42C46">
        <w:rPr>
          <w:rFonts w:eastAsia="標楷體"/>
          <w:bCs/>
        </w:rPr>
        <w:t>)</w:t>
      </w:r>
      <w:r w:rsidRPr="00D42C46">
        <w:rPr>
          <w:rFonts w:eastAsia="標楷體"/>
          <w:bCs/>
        </w:rPr>
        <w:t>、新創見習</w:t>
      </w:r>
      <w:r w:rsidRPr="00D42C46">
        <w:rPr>
          <w:rFonts w:eastAsia="標楷體"/>
          <w:bCs/>
        </w:rPr>
        <w:t>I(</w:t>
      </w:r>
      <w:r w:rsidRPr="00D42C46">
        <w:rPr>
          <w:rFonts w:eastAsia="標楷體"/>
          <w:bCs/>
        </w:rPr>
        <w:t>此為本計畫新規劃之課程，將安排至新創單位見習至少</w:t>
      </w:r>
      <w:r w:rsidRPr="00D42C46">
        <w:rPr>
          <w:rFonts w:eastAsia="標楷體"/>
          <w:bCs/>
        </w:rPr>
        <w:t>60</w:t>
      </w:r>
      <w:r w:rsidRPr="00D42C46">
        <w:rPr>
          <w:rFonts w:eastAsia="標楷體"/>
          <w:bCs/>
        </w:rPr>
        <w:t>小時</w:t>
      </w:r>
      <w:r w:rsidRPr="00D42C46">
        <w:rPr>
          <w:rFonts w:eastAsia="標楷體"/>
          <w:bCs/>
        </w:rPr>
        <w:t>)</w:t>
      </w:r>
    </w:p>
    <w:p w:rsidR="00100963" w:rsidRPr="00D42C46" w:rsidRDefault="00100963" w:rsidP="00100963">
      <w:pPr>
        <w:pStyle w:val="a3"/>
        <w:numPr>
          <w:ilvl w:val="0"/>
          <w:numId w:val="1"/>
        </w:numPr>
        <w:snapToGrid w:val="0"/>
        <w:spacing w:beforeLines="20" w:before="72"/>
        <w:ind w:leftChars="0" w:left="756" w:hanging="490"/>
        <w:jc w:val="both"/>
        <w:rPr>
          <w:rFonts w:eastAsia="標楷體"/>
        </w:rPr>
      </w:pPr>
      <w:r w:rsidRPr="00D42C46">
        <w:rPr>
          <w:rFonts w:eastAsia="標楷體"/>
          <w:b/>
          <w:color w:val="FF0000"/>
        </w:rPr>
        <w:t>創業發展與</w:t>
      </w:r>
      <w:proofErr w:type="gramStart"/>
      <w:r w:rsidRPr="00D42C46">
        <w:rPr>
          <w:rFonts w:eastAsia="標楷體"/>
          <w:b/>
          <w:color w:val="FF0000"/>
        </w:rPr>
        <w:t>應用類群</w:t>
      </w:r>
      <w:proofErr w:type="gramEnd"/>
      <w:r w:rsidRPr="00D42C46">
        <w:rPr>
          <w:rFonts w:eastAsia="標楷體"/>
          <w:b/>
          <w:color w:val="FF0000"/>
        </w:rPr>
        <w:t>：</w:t>
      </w:r>
      <w:r w:rsidRPr="00D42C46">
        <w:rPr>
          <w:rFonts w:eastAsia="標楷體"/>
        </w:rPr>
        <w:t>主要是與創業管理</w:t>
      </w:r>
      <w:r w:rsidRPr="00D42C46">
        <w:rPr>
          <w:rFonts w:eastAsia="標楷體"/>
        </w:rPr>
        <w:t>(</w:t>
      </w:r>
      <w:r w:rsidRPr="00D42C46">
        <w:rPr>
          <w:rFonts w:eastAsia="標楷體"/>
        </w:rPr>
        <w:t>含管理</w:t>
      </w:r>
      <w:r w:rsidRPr="00D42C46">
        <w:rPr>
          <w:rFonts w:eastAsia="標楷體"/>
        </w:rPr>
        <w:t>)</w:t>
      </w:r>
      <w:r w:rsidRPr="00D42C46">
        <w:rPr>
          <w:rFonts w:eastAsia="標楷體"/>
        </w:rPr>
        <w:t>相關，有助於發展創業的整合性課程，修讀本學程的同學至少須修</w:t>
      </w:r>
      <w:proofErr w:type="gramStart"/>
      <w:r w:rsidRPr="00D42C46">
        <w:rPr>
          <w:rFonts w:eastAsia="標楷體"/>
        </w:rPr>
        <w:t>本類群</w:t>
      </w:r>
      <w:proofErr w:type="gramEnd"/>
      <w:r w:rsidRPr="00D42C46">
        <w:rPr>
          <w:rFonts w:eastAsia="標楷體"/>
        </w:rPr>
        <w:t>學分至少達</w:t>
      </w:r>
      <w:r w:rsidRPr="00D42C46">
        <w:rPr>
          <w:rFonts w:eastAsia="標楷體"/>
        </w:rPr>
        <w:t>9</w:t>
      </w:r>
      <w:r w:rsidRPr="00D42C46">
        <w:rPr>
          <w:rFonts w:eastAsia="標楷體"/>
        </w:rPr>
        <w:t>學分</w:t>
      </w:r>
      <w:r w:rsidRPr="00D42C46">
        <w:rPr>
          <w:rFonts w:eastAsia="標楷體"/>
        </w:rPr>
        <w:t>(</w:t>
      </w:r>
      <w:r w:rsidRPr="00D42C46">
        <w:rPr>
          <w:rFonts w:eastAsia="標楷體"/>
        </w:rPr>
        <w:t>含創業模擬實作</w:t>
      </w:r>
      <w:r w:rsidRPr="00D42C46">
        <w:rPr>
          <w:rFonts w:eastAsia="標楷體"/>
        </w:rPr>
        <w:t>/</w:t>
      </w:r>
      <w:r w:rsidRPr="00D42C46">
        <w:rPr>
          <w:rFonts w:eastAsia="標楷體"/>
        </w:rPr>
        <w:t>創業整合應用</w:t>
      </w:r>
      <w:r w:rsidRPr="00D42C46">
        <w:rPr>
          <w:rFonts w:eastAsia="標楷體"/>
        </w:rPr>
        <w:t>(2</w:t>
      </w:r>
      <w:r w:rsidRPr="00D42C46">
        <w:rPr>
          <w:rFonts w:eastAsia="標楷體"/>
        </w:rPr>
        <w:t>選</w:t>
      </w:r>
      <w:r w:rsidRPr="00D42C46">
        <w:rPr>
          <w:rFonts w:eastAsia="標楷體"/>
        </w:rPr>
        <w:t>1</w:t>
      </w:r>
      <w:r w:rsidRPr="00D42C46">
        <w:rPr>
          <w:rFonts w:eastAsia="標楷體"/>
        </w:rPr>
        <w:t>，配合本期計畫要求配合模擬平台的實作</w:t>
      </w:r>
      <w:r w:rsidRPr="00D42C46">
        <w:rPr>
          <w:rFonts w:eastAsia="標楷體"/>
        </w:rPr>
        <w:t>)</w:t>
      </w:r>
      <w:r w:rsidRPr="00D42C46">
        <w:rPr>
          <w:rFonts w:eastAsia="標楷體"/>
        </w:rPr>
        <w:t>、學程開設相關創業發展與</w:t>
      </w:r>
      <w:proofErr w:type="gramStart"/>
      <w:r w:rsidRPr="00D42C46">
        <w:rPr>
          <w:rFonts w:eastAsia="標楷體"/>
        </w:rPr>
        <w:t>應用類群</w:t>
      </w:r>
      <w:proofErr w:type="gramEnd"/>
      <w:r w:rsidRPr="00D42C46">
        <w:rPr>
          <w:rFonts w:eastAsia="標楷體"/>
        </w:rPr>
        <w:t>、新創見習</w:t>
      </w:r>
      <w:r w:rsidRPr="00D42C46">
        <w:rPr>
          <w:rFonts w:eastAsia="標楷體"/>
        </w:rPr>
        <w:t>II(</w:t>
      </w:r>
      <w:r w:rsidRPr="00D42C46">
        <w:rPr>
          <w:rFonts w:eastAsia="標楷體"/>
          <w:bCs/>
        </w:rPr>
        <w:t>此為本計畫新規劃之課程，將安排至新創單位見習至少</w:t>
      </w:r>
      <w:r w:rsidRPr="00D42C46">
        <w:rPr>
          <w:rFonts w:eastAsia="標楷體"/>
          <w:bCs/>
        </w:rPr>
        <w:t>60</w:t>
      </w:r>
      <w:r w:rsidRPr="00D42C46">
        <w:rPr>
          <w:rFonts w:eastAsia="標楷體"/>
          <w:bCs/>
        </w:rPr>
        <w:t>小時</w:t>
      </w:r>
      <w:r w:rsidRPr="00D42C46">
        <w:rPr>
          <w:rFonts w:eastAsia="標楷體"/>
        </w:rPr>
        <w:t>)</w:t>
      </w:r>
    </w:p>
    <w:p w:rsidR="00100963" w:rsidRPr="00D42C46" w:rsidRDefault="00100963" w:rsidP="00100963">
      <w:pPr>
        <w:pStyle w:val="a3"/>
        <w:numPr>
          <w:ilvl w:val="0"/>
          <w:numId w:val="1"/>
        </w:numPr>
        <w:snapToGrid w:val="0"/>
        <w:spacing w:beforeLines="20" w:before="72"/>
        <w:ind w:leftChars="0" w:left="756" w:hanging="490"/>
        <w:jc w:val="both"/>
        <w:rPr>
          <w:rFonts w:eastAsia="標楷體"/>
        </w:rPr>
      </w:pPr>
      <w:r w:rsidRPr="00D42C46">
        <w:rPr>
          <w:rFonts w:eastAsia="標楷體"/>
        </w:rPr>
        <w:t>配合各系所開設之基礎模組課程、核心模組課程以及通識課程至少須修讀三學分以上</w:t>
      </w:r>
      <w:r w:rsidRPr="00D42C46">
        <w:rPr>
          <w:rFonts w:eastAsia="標楷體"/>
        </w:rPr>
        <w:t>(</w:t>
      </w:r>
      <w:r w:rsidRPr="00D42C46">
        <w:rPr>
          <w:rFonts w:eastAsia="標楷體"/>
        </w:rPr>
        <w:t>不含門檻要求之各三學分</w:t>
      </w:r>
      <w:r w:rsidRPr="00D42C46">
        <w:rPr>
          <w:rFonts w:eastAsia="標楷體"/>
        </w:rPr>
        <w:t>)</w:t>
      </w:r>
      <w:r w:rsidRPr="00D42C46">
        <w:rPr>
          <w:rFonts w:eastAsia="標楷體"/>
        </w:rPr>
        <w:t>，其中課程名稱不同但內容相近的課程，得經扎根學程小組依課程綱要認定後辦理抵免，</w:t>
      </w:r>
      <w:r w:rsidRPr="00D42C46">
        <w:rPr>
          <w:rFonts w:eastAsia="標楷體"/>
          <w:color w:val="FF0000"/>
        </w:rPr>
        <w:t>兩類</w:t>
      </w:r>
      <w:proofErr w:type="gramStart"/>
      <w:r w:rsidRPr="00D42C46">
        <w:rPr>
          <w:rFonts w:eastAsia="標楷體"/>
          <w:color w:val="FF0000"/>
        </w:rPr>
        <w:t>群各可認抵</w:t>
      </w:r>
      <w:proofErr w:type="gramEnd"/>
      <w:r w:rsidRPr="00D42C46">
        <w:rPr>
          <w:rFonts w:eastAsia="標楷體"/>
          <w:color w:val="FF0000"/>
        </w:rPr>
        <w:t>至多</w:t>
      </w:r>
      <w:r w:rsidRPr="00D42C46">
        <w:rPr>
          <w:rFonts w:eastAsia="標楷體"/>
          <w:color w:val="FF0000"/>
        </w:rPr>
        <w:t>4</w:t>
      </w:r>
      <w:r w:rsidRPr="00D42C46">
        <w:rPr>
          <w:rFonts w:eastAsia="標楷體"/>
          <w:color w:val="FF0000"/>
        </w:rPr>
        <w:t>學分</w:t>
      </w:r>
      <w:r w:rsidRPr="00D42C46">
        <w:rPr>
          <w:rFonts w:eastAsia="標楷體"/>
        </w:rPr>
        <w:t>。</w:t>
      </w:r>
    </w:p>
    <w:p w:rsidR="00100963" w:rsidRPr="00D42C46" w:rsidRDefault="00100963" w:rsidP="00100963">
      <w:pPr>
        <w:pStyle w:val="a3"/>
        <w:snapToGrid w:val="0"/>
        <w:spacing w:beforeLines="50" w:before="180"/>
        <w:ind w:leftChars="221" w:left="530"/>
        <w:rPr>
          <w:rFonts w:eastAsia="標楷體"/>
        </w:rPr>
      </w:pPr>
      <w:r w:rsidRPr="00D42C46">
        <w:rPr>
          <w:rFonts w:eastAsia="標楷體"/>
        </w:rPr>
        <w:lastRenderedPageBreak/>
        <w:t>表</w:t>
      </w:r>
      <w:r w:rsidRPr="00D42C46">
        <w:rPr>
          <w:rFonts w:eastAsia="標楷體"/>
        </w:rPr>
        <w:t>1.</w:t>
      </w:r>
      <w:r w:rsidRPr="00D42C46">
        <w:rPr>
          <w:rFonts w:eastAsia="標楷體"/>
          <w:b/>
          <w:bCs/>
        </w:rPr>
        <w:t xml:space="preserve"> </w:t>
      </w:r>
      <w:r w:rsidRPr="00D42C46">
        <w:rPr>
          <w:rFonts w:eastAsia="標楷體"/>
          <w:b/>
          <w:bCs/>
        </w:rPr>
        <w:t>創意與創新</w:t>
      </w:r>
      <w:proofErr w:type="gramStart"/>
      <w:r w:rsidRPr="00D42C46">
        <w:rPr>
          <w:rFonts w:eastAsia="標楷體"/>
          <w:b/>
          <w:bCs/>
        </w:rPr>
        <w:t>思維類群</w:t>
      </w:r>
      <w:r w:rsidRPr="00D42C46">
        <w:rPr>
          <w:rFonts w:eastAsia="標楷體"/>
          <w:b/>
        </w:rPr>
        <w:t>課程</w:t>
      </w:r>
      <w:proofErr w:type="gramEnd"/>
      <w:r w:rsidRPr="00D42C46">
        <w:rPr>
          <w:rFonts w:eastAsia="標楷體"/>
          <w:b/>
        </w:rPr>
        <w:t>規</w:t>
      </w:r>
      <w:r w:rsidRPr="00D42C46">
        <w:rPr>
          <w:rFonts w:eastAsia="標楷體"/>
          <w:b/>
          <w:color w:val="FF0000"/>
        </w:rPr>
        <w:t>劃</w:t>
      </w:r>
      <w:r w:rsidRPr="00D42C46">
        <w:rPr>
          <w:rFonts w:eastAsia="標楷體"/>
          <w:b/>
        </w:rPr>
        <w:t>表</w:t>
      </w:r>
    </w:p>
    <w:tbl>
      <w:tblPr>
        <w:tblW w:w="4630" w:type="pct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389"/>
        <w:gridCol w:w="687"/>
        <w:gridCol w:w="4365"/>
      </w:tblGrid>
      <w:tr w:rsidR="00100963" w:rsidRPr="00D42C46" w:rsidTr="00373FF7">
        <w:trPr>
          <w:tblHeader/>
        </w:trPr>
        <w:tc>
          <w:tcPr>
            <w:tcW w:w="138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課程名稱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開課單位</w:t>
            </w:r>
          </w:p>
        </w:tc>
        <w:tc>
          <w:tcPr>
            <w:tcW w:w="385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學分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備註</w:t>
            </w:r>
          </w:p>
        </w:tc>
      </w:tr>
      <w:tr w:rsidR="00100963" w:rsidRPr="00D42C46" w:rsidTr="00373FF7">
        <w:tc>
          <w:tcPr>
            <w:tcW w:w="1388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創意創新導論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</w:p>
        </w:tc>
        <w:tc>
          <w:tcPr>
            <w:tcW w:w="2448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創意思維與創新能力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</w:p>
        </w:tc>
        <w:tc>
          <w:tcPr>
            <w:tcW w:w="2448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  <w:color w:val="FF0000"/>
              </w:rPr>
              <w:t>創新創業議題松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</w:p>
        </w:tc>
        <w:tc>
          <w:tcPr>
            <w:tcW w:w="2448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智能化服務創意應用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新創見習</w:t>
            </w:r>
            <w:r w:rsidRPr="00D42C46">
              <w:rPr>
                <w:rFonts w:eastAsia="標楷體"/>
              </w:rPr>
              <w:t>I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1</w:t>
            </w:r>
          </w:p>
        </w:tc>
        <w:tc>
          <w:tcPr>
            <w:tcW w:w="2448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創意思考與文化創意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通識講座類課程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  <w:r w:rsidRPr="00D42C46">
              <w:rPr>
                <w:rFonts w:eastAsia="標楷體"/>
              </w:rPr>
              <w:t>各向度之通識講座</w:t>
            </w: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新興世紀與當代社會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女性科學家與科學發展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生活中的科學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創意學經濟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思考相關課程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名稱有思考或是思維</w:t>
            </w: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跨領域核心課程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8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both"/>
              <w:rPr>
                <w:rFonts w:eastAsia="標楷體"/>
                <w:spacing w:val="-10"/>
              </w:rPr>
            </w:pPr>
            <w:r w:rsidRPr="00D42C46">
              <w:rPr>
                <w:rFonts w:eastAsia="標楷體"/>
                <w:spacing w:val="-10"/>
              </w:rPr>
              <w:t>校內外創新實作競賽優勝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各單位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4</w:t>
            </w:r>
          </w:p>
        </w:tc>
        <w:tc>
          <w:tcPr>
            <w:tcW w:w="2448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27" w:left="-65" w:rightChars="-21" w:right="-50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  <w:sz w:val="20"/>
              </w:rPr>
              <w:t>憑獎狀抵免</w:t>
            </w:r>
            <w:r w:rsidRPr="00D42C46">
              <w:rPr>
                <w:rFonts w:eastAsia="標楷體"/>
                <w:b/>
                <w:sz w:val="20"/>
              </w:rPr>
              <w:t>2</w:t>
            </w:r>
            <w:r w:rsidRPr="00D42C46">
              <w:rPr>
                <w:rFonts w:eastAsia="標楷體"/>
                <w:b/>
                <w:sz w:val="20"/>
              </w:rPr>
              <w:t>學分；如果是獲得全國性創新實作競賽優勝並經扎根小組認定者，得憑獎狀抵免</w:t>
            </w:r>
            <w:r w:rsidRPr="00D42C46">
              <w:rPr>
                <w:rFonts w:eastAsia="標楷體"/>
                <w:b/>
                <w:sz w:val="20"/>
              </w:rPr>
              <w:t>4</w:t>
            </w:r>
            <w:r w:rsidRPr="00D42C46">
              <w:rPr>
                <w:rFonts w:eastAsia="標楷體"/>
                <w:b/>
                <w:sz w:val="20"/>
              </w:rPr>
              <w:t>學分</w:t>
            </w:r>
          </w:p>
        </w:tc>
      </w:tr>
    </w:tbl>
    <w:p w:rsidR="00100963" w:rsidRPr="00D42C46" w:rsidRDefault="00100963" w:rsidP="00100963">
      <w:pPr>
        <w:snapToGrid w:val="0"/>
        <w:spacing w:beforeLines="50" w:before="180"/>
        <w:ind w:leftChars="221" w:left="530"/>
        <w:rPr>
          <w:rFonts w:eastAsia="標楷體"/>
        </w:rPr>
      </w:pPr>
      <w:r w:rsidRPr="00D42C46">
        <w:rPr>
          <w:rFonts w:eastAsia="標楷體"/>
        </w:rPr>
        <w:t>表</w:t>
      </w:r>
      <w:r w:rsidRPr="00D42C46">
        <w:rPr>
          <w:rFonts w:eastAsia="標楷體"/>
        </w:rPr>
        <w:t xml:space="preserve">2. </w:t>
      </w:r>
      <w:r w:rsidRPr="00D42C46">
        <w:rPr>
          <w:rFonts w:eastAsia="標楷體"/>
          <w:b/>
          <w:color w:val="FF0000"/>
        </w:rPr>
        <w:t>創業發展與</w:t>
      </w:r>
      <w:proofErr w:type="gramStart"/>
      <w:r w:rsidRPr="00D42C46">
        <w:rPr>
          <w:rFonts w:eastAsia="標楷體"/>
          <w:b/>
          <w:color w:val="FF0000"/>
        </w:rPr>
        <w:t>應用類群</w:t>
      </w:r>
      <w:r w:rsidRPr="00D42C46">
        <w:rPr>
          <w:rFonts w:eastAsia="標楷體"/>
          <w:b/>
        </w:rPr>
        <w:t>課程</w:t>
      </w:r>
      <w:proofErr w:type="gramEnd"/>
      <w:r w:rsidRPr="00D42C46">
        <w:rPr>
          <w:rFonts w:eastAsia="標楷體"/>
          <w:b/>
        </w:rPr>
        <w:t>規</w:t>
      </w:r>
      <w:r w:rsidRPr="00D42C46">
        <w:rPr>
          <w:rFonts w:eastAsia="標楷體"/>
          <w:b/>
          <w:color w:val="FF0000"/>
        </w:rPr>
        <w:t>劃</w:t>
      </w:r>
      <w:r w:rsidRPr="00D42C46">
        <w:rPr>
          <w:rFonts w:eastAsia="標楷體"/>
          <w:b/>
        </w:rPr>
        <w:t>表</w:t>
      </w:r>
    </w:p>
    <w:tbl>
      <w:tblPr>
        <w:tblW w:w="4630" w:type="pct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378"/>
        <w:gridCol w:w="690"/>
        <w:gridCol w:w="4362"/>
      </w:tblGrid>
      <w:tr w:rsidR="00100963" w:rsidRPr="00D42C46" w:rsidTr="00373FF7">
        <w:trPr>
          <w:tblHeader/>
        </w:trPr>
        <w:tc>
          <w:tcPr>
            <w:tcW w:w="1394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課程名稱</w:t>
            </w:r>
            <w:r w:rsidRPr="00D42C46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開課單位</w:t>
            </w:r>
          </w:p>
        </w:tc>
        <w:tc>
          <w:tcPr>
            <w:tcW w:w="387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學分</w:t>
            </w:r>
          </w:p>
        </w:tc>
        <w:tc>
          <w:tcPr>
            <w:tcW w:w="2446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</w:rPr>
              <w:t>備註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創業整合應用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pStyle w:val="a3"/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須搭配教育部創業模擬平台以及業師輔導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創業模擬實作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pStyle w:val="a3"/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須搭配教育部創業模擬平台以及業師輔導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產業</w:t>
            </w:r>
            <w:r w:rsidRPr="00D42C46">
              <w:rPr>
                <w:rFonts w:eastAsia="標楷體"/>
              </w:rPr>
              <w:t>1+2</w:t>
            </w:r>
            <w:r w:rsidRPr="00D42C46">
              <w:rPr>
                <w:rFonts w:eastAsia="標楷體"/>
              </w:rPr>
              <w:t>創新應用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1</w:t>
            </w:r>
          </w:p>
        </w:tc>
        <w:tc>
          <w:tcPr>
            <w:tcW w:w="2446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產業</w:t>
            </w:r>
            <w:r w:rsidRPr="00D42C46">
              <w:rPr>
                <w:rFonts w:eastAsia="標楷體"/>
              </w:rPr>
              <w:t>2+3</w:t>
            </w:r>
            <w:r w:rsidRPr="00D42C46">
              <w:rPr>
                <w:rFonts w:eastAsia="標楷體"/>
              </w:rPr>
              <w:t>創業應用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1</w:t>
            </w:r>
          </w:p>
        </w:tc>
        <w:tc>
          <w:tcPr>
            <w:tcW w:w="2446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關懷弱勢服務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1</w:t>
            </w:r>
          </w:p>
        </w:tc>
        <w:tc>
          <w:tcPr>
            <w:tcW w:w="2446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在地議題數位化應用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新創見習</w:t>
            </w:r>
            <w:r w:rsidRPr="00D42C46">
              <w:rPr>
                <w:rFonts w:eastAsia="標楷體"/>
              </w:rPr>
              <w:t>II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1</w:t>
            </w:r>
          </w:p>
        </w:tc>
        <w:tc>
          <w:tcPr>
            <w:tcW w:w="2446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新創商業模式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理工學院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6" w:type="pct"/>
            <w:shd w:val="clear" w:color="auto" w:fill="D9D9D9" w:themeFill="background1" w:themeFillShade="D9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新世代商務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6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新世代行銷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6" w:type="pct"/>
            <w:shd w:val="clear" w:color="auto" w:fill="auto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新世代的個人資源管理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創新導向專題相關課程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名稱有專題、專題實作、專題實驗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問題解決相關課程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名稱有問題解決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溝通相關課程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名稱有溝通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  <w:b/>
              </w:rPr>
            </w:pPr>
            <w:r w:rsidRPr="00D42C46">
              <w:rPr>
                <w:rFonts w:eastAsia="標楷體"/>
              </w:rPr>
              <w:t>科技發展課程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名稱有科技發展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創業相關課程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名稱有創業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lastRenderedPageBreak/>
              <w:t>品牌相關課程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名稱有品牌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產業分析相關課程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名稱有產業分析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市場發展相關課程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名稱有市場發展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智慧財產課程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名稱有智慧財產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行銷相關課程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名稱有行銷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財務管理相關課程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通識、各系所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名稱有財務管理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基礎模組相關課程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由各系所開設之基礎模組課程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核心模組相關課程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各系所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3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</w:rPr>
            </w:pPr>
            <w:r w:rsidRPr="00D42C46">
              <w:rPr>
                <w:rFonts w:eastAsia="標楷體"/>
              </w:rPr>
              <w:t>由各系所開設之核心模組課程</w:t>
            </w:r>
          </w:p>
        </w:tc>
      </w:tr>
      <w:tr w:rsidR="00100963" w:rsidRPr="00D42C46" w:rsidTr="00373FF7">
        <w:tc>
          <w:tcPr>
            <w:tcW w:w="1394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  <w:spacing w:val="-8"/>
              </w:rPr>
            </w:pPr>
            <w:r w:rsidRPr="00D42C46">
              <w:rPr>
                <w:rFonts w:eastAsia="標楷體"/>
                <w:spacing w:val="-8"/>
              </w:rPr>
              <w:t>校內外創新實作競賽優勝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各單位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center"/>
              <w:rPr>
                <w:rFonts w:eastAsia="標楷體"/>
              </w:rPr>
            </w:pPr>
            <w:r w:rsidRPr="00D42C46">
              <w:rPr>
                <w:rFonts w:eastAsia="標楷體"/>
              </w:rPr>
              <w:t>2</w:t>
            </w:r>
            <w:r w:rsidRPr="00D42C46">
              <w:rPr>
                <w:rFonts w:eastAsia="標楷體"/>
              </w:rPr>
              <w:t>或</w:t>
            </w:r>
            <w:r w:rsidRPr="00D42C46">
              <w:rPr>
                <w:rFonts w:eastAsia="標楷體"/>
              </w:rPr>
              <w:t>4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ind w:leftChars="-33" w:left="-79" w:rightChars="-23" w:right="-55"/>
              <w:jc w:val="both"/>
              <w:rPr>
                <w:rFonts w:eastAsia="標楷體"/>
                <w:b/>
              </w:rPr>
            </w:pPr>
            <w:r w:rsidRPr="00D42C46">
              <w:rPr>
                <w:rFonts w:eastAsia="標楷體"/>
                <w:b/>
                <w:sz w:val="20"/>
              </w:rPr>
              <w:t>憑獎狀抵免</w:t>
            </w:r>
            <w:r w:rsidRPr="00D42C46">
              <w:rPr>
                <w:rFonts w:eastAsia="標楷體"/>
                <w:b/>
                <w:sz w:val="20"/>
              </w:rPr>
              <w:t>2</w:t>
            </w:r>
            <w:r w:rsidRPr="00D42C46">
              <w:rPr>
                <w:rFonts w:eastAsia="標楷體"/>
                <w:b/>
                <w:sz w:val="20"/>
              </w:rPr>
              <w:t>學分；如果是獲得全國性創新實作競賽優勝並經扎根小組認定者，得憑獎狀抵免</w:t>
            </w:r>
            <w:r w:rsidRPr="00D42C46">
              <w:rPr>
                <w:rFonts w:eastAsia="標楷體"/>
                <w:b/>
                <w:sz w:val="20"/>
              </w:rPr>
              <w:t>4</w:t>
            </w:r>
            <w:r w:rsidRPr="00D42C46">
              <w:rPr>
                <w:rFonts w:eastAsia="標楷體"/>
                <w:b/>
                <w:sz w:val="20"/>
              </w:rPr>
              <w:t>學分</w:t>
            </w:r>
          </w:p>
        </w:tc>
      </w:tr>
    </w:tbl>
    <w:p w:rsidR="00100963" w:rsidRPr="00D42C46" w:rsidRDefault="00100963" w:rsidP="00100963">
      <w:pPr>
        <w:snapToGrid w:val="0"/>
        <w:spacing w:beforeLines="50" w:before="180"/>
        <w:ind w:leftChars="221" w:left="530"/>
        <w:rPr>
          <w:rFonts w:eastAsia="標楷體"/>
        </w:rPr>
      </w:pPr>
      <w:r w:rsidRPr="00D42C46">
        <w:rPr>
          <w:rFonts w:eastAsia="標楷體"/>
        </w:rPr>
        <w:t>A.</w:t>
      </w:r>
      <w:r w:rsidRPr="00D42C46">
        <w:rPr>
          <w:rFonts w:eastAsia="標楷體"/>
          <w:b/>
          <w:bCs/>
        </w:rPr>
        <w:t xml:space="preserve"> </w:t>
      </w:r>
      <w:r w:rsidRPr="00D42C46">
        <w:rPr>
          <w:rFonts w:eastAsia="標楷體"/>
          <w:b/>
          <w:bCs/>
        </w:rPr>
        <w:t>創意與創新思維類群</w:t>
      </w:r>
      <w:r w:rsidRPr="00D42C46">
        <w:rPr>
          <w:rFonts w:eastAsia="標楷體"/>
        </w:rPr>
        <w:t>課程內容：</w:t>
      </w:r>
    </w:p>
    <w:tbl>
      <w:tblPr>
        <w:tblW w:w="9225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42"/>
        <w:gridCol w:w="532"/>
        <w:gridCol w:w="392"/>
        <w:gridCol w:w="419"/>
        <w:gridCol w:w="588"/>
        <w:gridCol w:w="3752"/>
      </w:tblGrid>
      <w:tr w:rsidR="00100963" w:rsidRPr="00D42C46" w:rsidTr="00373FF7">
        <w:tc>
          <w:tcPr>
            <w:tcW w:w="2100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b/>
                <w:sz w:val="22"/>
              </w:rPr>
            </w:pPr>
            <w:r w:rsidRPr="00D42C46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b/>
                <w:sz w:val="22"/>
              </w:rPr>
            </w:pPr>
            <w:r w:rsidRPr="00D42C46">
              <w:rPr>
                <w:rFonts w:eastAsia="標楷體"/>
                <w:b/>
                <w:sz w:val="22"/>
              </w:rPr>
              <w:t>科目代碼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b/>
                <w:sz w:val="22"/>
              </w:rPr>
            </w:pPr>
            <w:r w:rsidRPr="00D42C46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b/>
                <w:sz w:val="22"/>
              </w:rPr>
            </w:pPr>
            <w:r w:rsidRPr="00D42C46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b/>
                <w:sz w:val="22"/>
              </w:rPr>
            </w:pPr>
            <w:r w:rsidRPr="00D42C46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b/>
                <w:sz w:val="22"/>
              </w:rPr>
            </w:pPr>
            <w:r w:rsidRPr="00D42C46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375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b/>
                <w:sz w:val="22"/>
              </w:rPr>
            </w:pPr>
            <w:r w:rsidRPr="00D42C46">
              <w:rPr>
                <w:rFonts w:eastAsia="標楷體"/>
                <w:b/>
                <w:sz w:val="22"/>
              </w:rPr>
              <w:t>科目英文名稱</w:t>
            </w:r>
          </w:p>
        </w:tc>
      </w:tr>
      <w:tr w:rsidR="00100963" w:rsidRPr="00D42C46" w:rsidTr="00373FF7">
        <w:tc>
          <w:tcPr>
            <w:tcW w:w="2100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創意創新導論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0"/>
              </w:rPr>
            </w:pPr>
            <w:r w:rsidRPr="00D42C46">
              <w:rPr>
                <w:rFonts w:eastAsia="標楷體"/>
                <w:sz w:val="20"/>
              </w:rPr>
              <w:t>SEC12F00A001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選修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3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假日</w:t>
            </w:r>
          </w:p>
        </w:tc>
        <w:tc>
          <w:tcPr>
            <w:tcW w:w="3752" w:type="dxa"/>
            <w:tcBorders>
              <w:bottom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  <w:shd w:val="clear" w:color="auto" w:fill="FFFFFF"/>
              </w:rPr>
              <w:t>Introduction of Creative and Innovation</w:t>
            </w:r>
          </w:p>
        </w:tc>
      </w:tr>
      <w:tr w:rsidR="00100963" w:rsidRPr="00D42C46" w:rsidTr="00373FF7">
        <w:tc>
          <w:tcPr>
            <w:tcW w:w="210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創意思維與創新能力</w:t>
            </w:r>
          </w:p>
        </w:tc>
        <w:tc>
          <w:tcPr>
            <w:tcW w:w="144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0"/>
              </w:rPr>
            </w:pPr>
            <w:r w:rsidRPr="00D42C46">
              <w:rPr>
                <w:rFonts w:eastAsia="標楷體"/>
                <w:sz w:val="20"/>
              </w:rPr>
              <w:t>SEC12F00A002</w:t>
            </w:r>
          </w:p>
        </w:tc>
        <w:tc>
          <w:tcPr>
            <w:tcW w:w="53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選修</w:t>
            </w:r>
          </w:p>
        </w:tc>
        <w:tc>
          <w:tcPr>
            <w:tcW w:w="39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3</w:t>
            </w:r>
          </w:p>
        </w:tc>
        <w:tc>
          <w:tcPr>
            <w:tcW w:w="419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3</w:t>
            </w:r>
          </w:p>
        </w:tc>
        <w:tc>
          <w:tcPr>
            <w:tcW w:w="588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假日</w:t>
            </w:r>
          </w:p>
        </w:tc>
        <w:tc>
          <w:tcPr>
            <w:tcW w:w="375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  <w:shd w:val="clear" w:color="auto" w:fill="FFFFFF"/>
              </w:rPr>
              <w:t>Creative Thinking and Innovation Capability</w:t>
            </w:r>
          </w:p>
        </w:tc>
      </w:tr>
      <w:tr w:rsidR="00100963" w:rsidRPr="00D42C46" w:rsidTr="00373FF7">
        <w:tc>
          <w:tcPr>
            <w:tcW w:w="2100" w:type="dxa"/>
            <w:tcBorders>
              <w:top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color w:val="FF0000"/>
                <w:sz w:val="22"/>
              </w:rPr>
              <w:t>創新創業議題松</w:t>
            </w:r>
          </w:p>
        </w:tc>
        <w:tc>
          <w:tcPr>
            <w:tcW w:w="1442" w:type="dxa"/>
            <w:tcBorders>
              <w:top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0"/>
              </w:rPr>
            </w:pPr>
            <w:r w:rsidRPr="00D42C46">
              <w:rPr>
                <w:rFonts w:eastAsia="標楷體"/>
                <w:sz w:val="20"/>
              </w:rPr>
              <w:t>SEC12F00A005</w:t>
            </w:r>
          </w:p>
        </w:tc>
        <w:tc>
          <w:tcPr>
            <w:tcW w:w="532" w:type="dxa"/>
            <w:tcBorders>
              <w:top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選修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暑假</w:t>
            </w:r>
          </w:p>
        </w:tc>
        <w:tc>
          <w:tcPr>
            <w:tcW w:w="3752" w:type="dxa"/>
            <w:tcBorders>
              <w:top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rPr>
                <w:rFonts w:eastAsia="標楷體"/>
                <w:bCs/>
                <w:kern w:val="0"/>
                <w:sz w:val="22"/>
              </w:rPr>
            </w:pPr>
            <w:r w:rsidRPr="00D42C46">
              <w:rPr>
                <w:rFonts w:eastAsia="標楷體"/>
                <w:bCs/>
                <w:kern w:val="0"/>
                <w:sz w:val="22"/>
              </w:rPr>
              <w:t>Innovation and Entrepreneurship Hackathon</w:t>
            </w:r>
          </w:p>
        </w:tc>
      </w:tr>
      <w:tr w:rsidR="00100963" w:rsidRPr="00D42C46" w:rsidTr="00373FF7">
        <w:tc>
          <w:tcPr>
            <w:tcW w:w="2100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智能化服務創意應用</w:t>
            </w:r>
          </w:p>
        </w:tc>
        <w:tc>
          <w:tcPr>
            <w:tcW w:w="144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0"/>
              </w:rPr>
            </w:pPr>
            <w:r w:rsidRPr="00D42C46">
              <w:rPr>
                <w:rFonts w:eastAsia="標楷體"/>
                <w:sz w:val="20"/>
              </w:rPr>
              <w:t>SEC12F00A006</w:t>
            </w:r>
          </w:p>
        </w:tc>
        <w:tc>
          <w:tcPr>
            <w:tcW w:w="53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選修</w:t>
            </w:r>
          </w:p>
        </w:tc>
        <w:tc>
          <w:tcPr>
            <w:tcW w:w="392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19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假日</w:t>
            </w:r>
          </w:p>
        </w:tc>
        <w:tc>
          <w:tcPr>
            <w:tcW w:w="3752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rPr>
                <w:rFonts w:eastAsia="標楷體"/>
                <w:bCs/>
                <w:kern w:val="0"/>
                <w:sz w:val="22"/>
              </w:rPr>
            </w:pPr>
            <w:r w:rsidRPr="00D42C46">
              <w:rPr>
                <w:rFonts w:eastAsia="標楷體"/>
                <w:bCs/>
                <w:kern w:val="0"/>
                <w:sz w:val="22"/>
              </w:rPr>
              <w:t>Intelligent Service Innovation Applications</w:t>
            </w:r>
          </w:p>
        </w:tc>
      </w:tr>
      <w:tr w:rsidR="00100963" w:rsidRPr="00D42C46" w:rsidTr="00373FF7">
        <w:tc>
          <w:tcPr>
            <w:tcW w:w="2100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新創見習</w:t>
            </w:r>
            <w:r w:rsidRPr="00D42C46">
              <w:rPr>
                <w:rFonts w:eastAsia="標楷體"/>
                <w:sz w:val="22"/>
              </w:rPr>
              <w:t>I</w:t>
            </w:r>
          </w:p>
        </w:tc>
        <w:tc>
          <w:tcPr>
            <w:tcW w:w="144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both"/>
              <w:rPr>
                <w:rFonts w:eastAsia="標楷體"/>
                <w:sz w:val="20"/>
              </w:rPr>
            </w:pPr>
            <w:r w:rsidRPr="00D42C46">
              <w:rPr>
                <w:rFonts w:eastAsia="標楷體"/>
                <w:sz w:val="20"/>
              </w:rPr>
              <w:t>SEC12F00A011</w:t>
            </w:r>
          </w:p>
        </w:tc>
        <w:tc>
          <w:tcPr>
            <w:tcW w:w="53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sz w:val="22"/>
              </w:rPr>
            </w:pPr>
            <w:r w:rsidRPr="00D42C46">
              <w:rPr>
                <w:rFonts w:eastAsia="標楷體"/>
                <w:sz w:val="22"/>
              </w:rPr>
              <w:t>選修</w:t>
            </w:r>
          </w:p>
        </w:tc>
        <w:tc>
          <w:tcPr>
            <w:tcW w:w="392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419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jc w:val="center"/>
              <w:rPr>
                <w:rFonts w:eastAsia="標楷體"/>
                <w:kern w:val="0"/>
                <w:sz w:val="22"/>
              </w:rPr>
            </w:pPr>
            <w:r w:rsidRPr="00D42C46">
              <w:rPr>
                <w:rFonts w:eastAsia="標楷體"/>
                <w:kern w:val="0"/>
                <w:sz w:val="22"/>
              </w:rPr>
              <w:t>假日</w:t>
            </w:r>
          </w:p>
        </w:tc>
        <w:tc>
          <w:tcPr>
            <w:tcW w:w="3752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5" w:right="-60"/>
              <w:rPr>
                <w:rFonts w:eastAsia="標楷體"/>
                <w:bCs/>
                <w:kern w:val="0"/>
                <w:sz w:val="22"/>
              </w:rPr>
            </w:pPr>
            <w:r w:rsidRPr="00D42C46">
              <w:rPr>
                <w:rFonts w:eastAsia="標楷體"/>
                <w:bCs/>
                <w:kern w:val="0"/>
                <w:sz w:val="22"/>
              </w:rPr>
              <w:t>Trainee at start-up company (I)</w:t>
            </w:r>
          </w:p>
        </w:tc>
      </w:tr>
    </w:tbl>
    <w:p w:rsidR="00100963" w:rsidRPr="00D42C46" w:rsidRDefault="00100963" w:rsidP="00100963">
      <w:pPr>
        <w:snapToGrid w:val="0"/>
        <w:spacing w:beforeLines="100" w:before="360"/>
        <w:ind w:leftChars="221" w:left="530"/>
        <w:rPr>
          <w:rFonts w:eastAsia="標楷體"/>
        </w:rPr>
      </w:pPr>
      <w:r w:rsidRPr="00D42C46">
        <w:rPr>
          <w:rFonts w:eastAsia="標楷體"/>
        </w:rPr>
        <w:t>B.</w:t>
      </w:r>
      <w:r w:rsidRPr="00D42C46">
        <w:rPr>
          <w:rFonts w:eastAsia="標楷體"/>
          <w:b/>
        </w:rPr>
        <w:t xml:space="preserve"> </w:t>
      </w:r>
      <w:r w:rsidRPr="00D42C46">
        <w:rPr>
          <w:rFonts w:eastAsia="標楷體"/>
          <w:b/>
          <w:color w:val="FF0000"/>
        </w:rPr>
        <w:t>創業發展與應用類群</w:t>
      </w:r>
      <w:r w:rsidRPr="00D42C46">
        <w:rPr>
          <w:rFonts w:eastAsia="標楷體"/>
        </w:rPr>
        <w:t>課程內容：</w:t>
      </w:r>
    </w:p>
    <w:tbl>
      <w:tblPr>
        <w:tblW w:w="9841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554"/>
        <w:gridCol w:w="574"/>
        <w:gridCol w:w="392"/>
        <w:gridCol w:w="420"/>
        <w:gridCol w:w="587"/>
        <w:gridCol w:w="4214"/>
      </w:tblGrid>
      <w:tr w:rsidR="00100963" w:rsidRPr="00D42C46" w:rsidTr="00373FF7">
        <w:trPr>
          <w:tblHeader/>
        </w:trPr>
        <w:tc>
          <w:tcPr>
            <w:tcW w:w="210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/>
                <w:sz w:val="22"/>
                <w:szCs w:val="20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/>
                <w:sz w:val="22"/>
                <w:szCs w:val="20"/>
              </w:rPr>
              <w:t>科目代碼</w:t>
            </w:r>
          </w:p>
        </w:tc>
        <w:tc>
          <w:tcPr>
            <w:tcW w:w="57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/>
                <w:sz w:val="22"/>
                <w:szCs w:val="20"/>
              </w:rPr>
              <w:t>必選修</w:t>
            </w:r>
          </w:p>
        </w:tc>
        <w:tc>
          <w:tcPr>
            <w:tcW w:w="39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/>
                <w:sz w:val="22"/>
                <w:szCs w:val="20"/>
              </w:rPr>
              <w:t>學分</w:t>
            </w:r>
          </w:p>
        </w:tc>
        <w:tc>
          <w:tcPr>
            <w:tcW w:w="42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/>
                <w:sz w:val="22"/>
                <w:szCs w:val="20"/>
              </w:rPr>
              <w:t>時數</w:t>
            </w:r>
          </w:p>
        </w:tc>
        <w:tc>
          <w:tcPr>
            <w:tcW w:w="587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/>
                <w:sz w:val="22"/>
                <w:szCs w:val="20"/>
              </w:rPr>
              <w:t>開課學期</w:t>
            </w:r>
          </w:p>
        </w:tc>
        <w:tc>
          <w:tcPr>
            <w:tcW w:w="421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/>
                <w:sz w:val="22"/>
                <w:szCs w:val="20"/>
              </w:rPr>
              <w:t>科目英文名稱</w:t>
            </w:r>
          </w:p>
        </w:tc>
      </w:tr>
      <w:tr w:rsidR="00100963" w:rsidRPr="00D42C46" w:rsidTr="00373FF7">
        <w:tc>
          <w:tcPr>
            <w:tcW w:w="210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創業整合應用</w:t>
            </w:r>
          </w:p>
        </w:tc>
        <w:tc>
          <w:tcPr>
            <w:tcW w:w="155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  <w:shd w:val="clear" w:color="auto" w:fill="FFFFFF"/>
              </w:rPr>
              <w:t>SEC12F00A003</w:t>
            </w:r>
          </w:p>
        </w:tc>
        <w:tc>
          <w:tcPr>
            <w:tcW w:w="57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假日</w:t>
            </w:r>
          </w:p>
        </w:tc>
        <w:tc>
          <w:tcPr>
            <w:tcW w:w="421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  <w:shd w:val="clear" w:color="auto" w:fill="FFFFFF"/>
              </w:rPr>
              <w:t>Entrepreneurship Integration Applications</w:t>
            </w:r>
          </w:p>
        </w:tc>
      </w:tr>
      <w:tr w:rsidR="00100963" w:rsidRPr="00D42C46" w:rsidTr="00373FF7">
        <w:tc>
          <w:tcPr>
            <w:tcW w:w="210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創業模擬實作</w:t>
            </w:r>
          </w:p>
        </w:tc>
        <w:tc>
          <w:tcPr>
            <w:tcW w:w="155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  <w:shd w:val="clear" w:color="auto" w:fill="FFFFFF"/>
              </w:rPr>
              <w:t>SEC12F00A004</w:t>
            </w:r>
          </w:p>
        </w:tc>
        <w:tc>
          <w:tcPr>
            <w:tcW w:w="57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假日</w:t>
            </w:r>
          </w:p>
        </w:tc>
        <w:tc>
          <w:tcPr>
            <w:tcW w:w="421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  <w:shd w:val="clear" w:color="auto" w:fill="FFFFFF"/>
              </w:rPr>
              <w:t>Entrepreneurship Simulation Practices</w:t>
            </w:r>
          </w:p>
        </w:tc>
      </w:tr>
      <w:tr w:rsidR="00100963" w:rsidRPr="00D42C46" w:rsidTr="00373FF7">
        <w:tc>
          <w:tcPr>
            <w:tcW w:w="2100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產業</w:t>
            </w:r>
            <w:r w:rsidRPr="00D42C46">
              <w:rPr>
                <w:rFonts w:eastAsia="標楷體"/>
                <w:sz w:val="22"/>
                <w:szCs w:val="20"/>
              </w:rPr>
              <w:t>1+2</w:t>
            </w:r>
            <w:r w:rsidRPr="00D42C46">
              <w:rPr>
                <w:rFonts w:eastAsia="標楷體"/>
                <w:sz w:val="22"/>
                <w:szCs w:val="20"/>
              </w:rPr>
              <w:t>創新應用</w:t>
            </w:r>
          </w:p>
        </w:tc>
        <w:tc>
          <w:tcPr>
            <w:tcW w:w="155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  <w:shd w:val="clear" w:color="auto" w:fill="FFFFFF"/>
              </w:rPr>
              <w:t>SEC12F00A008</w:t>
            </w:r>
          </w:p>
        </w:tc>
        <w:tc>
          <w:tcPr>
            <w:tcW w:w="57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1</w:t>
            </w:r>
          </w:p>
        </w:tc>
        <w:tc>
          <w:tcPr>
            <w:tcW w:w="587" w:type="dxa"/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假日</w:t>
            </w:r>
          </w:p>
        </w:tc>
        <w:tc>
          <w:tcPr>
            <w:tcW w:w="4214" w:type="dxa"/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  <w:shd w:val="clear" w:color="auto" w:fill="FFFFFF"/>
              </w:rPr>
              <w:t>Innovation Applications Based on Primary + Secondary Industries</w:t>
            </w:r>
          </w:p>
        </w:tc>
      </w:tr>
      <w:tr w:rsidR="00100963" w:rsidRPr="00D42C46" w:rsidTr="00373FF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產業</w:t>
            </w:r>
            <w:r w:rsidRPr="00D42C46">
              <w:rPr>
                <w:rFonts w:eastAsia="標楷體"/>
                <w:sz w:val="22"/>
                <w:szCs w:val="20"/>
              </w:rPr>
              <w:t>2+3</w:t>
            </w:r>
            <w:r w:rsidRPr="00D42C46">
              <w:rPr>
                <w:rFonts w:eastAsia="標楷體"/>
                <w:sz w:val="22"/>
                <w:szCs w:val="20"/>
              </w:rPr>
              <w:t>創業應用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SEC12F00A009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暑假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Entrepreneurship Applications Based on Secondary + Tertiary Industries</w:t>
            </w:r>
          </w:p>
        </w:tc>
      </w:tr>
      <w:tr w:rsidR="00100963" w:rsidRPr="00D42C46" w:rsidTr="00373FF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關懷弱勢服務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SEC12F00A010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假日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Vulnerable Group Care Service</w:t>
            </w:r>
          </w:p>
        </w:tc>
      </w:tr>
      <w:tr w:rsidR="00100963" w:rsidRPr="00D42C46" w:rsidTr="00373FF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在地議題數位化應用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SEC12F00A007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假日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bCs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bCs/>
                <w:kern w:val="0"/>
                <w:sz w:val="22"/>
                <w:szCs w:val="20"/>
              </w:rPr>
              <w:t>Digital Applications Based on Local Issues</w:t>
            </w:r>
          </w:p>
        </w:tc>
      </w:tr>
      <w:tr w:rsidR="00100963" w:rsidRPr="00D42C46" w:rsidTr="00373FF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新創商業模式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SEC12F00A013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假日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bCs/>
                <w:kern w:val="0"/>
                <w:sz w:val="22"/>
                <w:szCs w:val="20"/>
              </w:rPr>
              <w:t>Business Model for start-up company</w:t>
            </w:r>
          </w:p>
        </w:tc>
      </w:tr>
      <w:tr w:rsidR="00100963" w:rsidRPr="00D42C46" w:rsidTr="00373FF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7" w:left="-65" w:rightChars="-27" w:right="-65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新創見習</w:t>
            </w:r>
            <w:r w:rsidRPr="00D42C46">
              <w:rPr>
                <w:rFonts w:eastAsia="標楷體"/>
                <w:sz w:val="22"/>
                <w:szCs w:val="20"/>
              </w:rPr>
              <w:t>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SEC12F00A012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sz w:val="22"/>
                <w:szCs w:val="20"/>
              </w:rPr>
            </w:pPr>
            <w:r w:rsidRPr="00D42C46">
              <w:rPr>
                <w:rFonts w:eastAsia="標楷體"/>
                <w:sz w:val="22"/>
                <w:szCs w:val="20"/>
              </w:rPr>
              <w:t>選修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widowControl/>
              <w:snapToGrid w:val="0"/>
              <w:spacing w:line="240" w:lineRule="exact"/>
              <w:ind w:leftChars="-24" w:left="-58" w:rightChars="-27" w:right="-65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D42C46">
              <w:rPr>
                <w:rFonts w:eastAsia="標楷體"/>
                <w:kern w:val="0"/>
                <w:sz w:val="22"/>
                <w:szCs w:val="20"/>
              </w:rPr>
              <w:t>假日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63" w:rsidRPr="00D42C46" w:rsidRDefault="00100963" w:rsidP="00373FF7">
            <w:pPr>
              <w:snapToGrid w:val="0"/>
              <w:spacing w:line="240" w:lineRule="exact"/>
              <w:ind w:leftChars="-24" w:left="-58" w:rightChars="-27" w:right="-65"/>
              <w:rPr>
                <w:rFonts w:eastAsia="標楷體"/>
                <w:b/>
                <w:sz w:val="22"/>
                <w:szCs w:val="20"/>
              </w:rPr>
            </w:pPr>
            <w:r w:rsidRPr="00D42C46">
              <w:rPr>
                <w:rFonts w:eastAsia="標楷體"/>
                <w:bCs/>
                <w:kern w:val="0"/>
                <w:sz w:val="22"/>
                <w:szCs w:val="20"/>
              </w:rPr>
              <w:t>Trainee at start-up company (II)</w:t>
            </w:r>
          </w:p>
        </w:tc>
      </w:tr>
    </w:tbl>
    <w:p w:rsidR="00100963" w:rsidRPr="00D42C46" w:rsidRDefault="00100963" w:rsidP="00100963">
      <w:pPr>
        <w:snapToGrid w:val="0"/>
        <w:spacing w:beforeLines="100" w:before="360"/>
        <w:ind w:leftChars="221" w:left="530"/>
        <w:rPr>
          <w:rFonts w:eastAsia="標楷體"/>
        </w:rPr>
      </w:pPr>
      <w:proofErr w:type="gramStart"/>
      <w:r w:rsidRPr="00D42C46">
        <w:rPr>
          <w:rFonts w:eastAsia="標楷體"/>
        </w:rPr>
        <w:t>創新創新</w:t>
      </w:r>
      <w:proofErr w:type="gramEnd"/>
      <w:r w:rsidRPr="00D42C46">
        <w:rPr>
          <w:rFonts w:eastAsia="標楷體"/>
        </w:rPr>
        <w:t>扎根學程科目編碼說明：</w:t>
      </w:r>
    </w:p>
    <w:tbl>
      <w:tblPr>
        <w:tblW w:w="4468" w:type="pct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07"/>
        <w:gridCol w:w="1051"/>
        <w:gridCol w:w="1051"/>
        <w:gridCol w:w="1051"/>
        <w:gridCol w:w="1051"/>
        <w:gridCol w:w="1051"/>
        <w:gridCol w:w="1119"/>
      </w:tblGrid>
      <w:tr w:rsidR="00100963" w:rsidRPr="00D42C46" w:rsidTr="00373FF7">
        <w:tc>
          <w:tcPr>
            <w:tcW w:w="76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學程名稱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開課單位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1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(</w:t>
            </w:r>
            <w:r w:rsidRPr="00D42C46">
              <w:rPr>
                <w:rFonts w:eastAsia="標楷體"/>
                <w:sz w:val="20"/>
                <w:szCs w:val="20"/>
              </w:rPr>
              <w:t>第</w:t>
            </w:r>
            <w:r w:rsidRPr="00D42C46">
              <w:rPr>
                <w:rFonts w:eastAsia="標楷體"/>
                <w:sz w:val="20"/>
                <w:szCs w:val="20"/>
              </w:rPr>
              <w:t>1~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D42C46">
                <w:rPr>
                  <w:rFonts w:eastAsia="標楷體"/>
                  <w:sz w:val="20"/>
                  <w:szCs w:val="20"/>
                </w:rPr>
                <w:t>3</w:t>
              </w:r>
              <w:r w:rsidRPr="00D42C46">
                <w:rPr>
                  <w:rFonts w:eastAsia="標楷體"/>
                  <w:sz w:val="20"/>
                  <w:szCs w:val="20"/>
                </w:rPr>
                <w:t>碼</w:t>
              </w:r>
            </w:smartTag>
            <w:r w:rsidRPr="00D42C4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2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(</w:t>
            </w:r>
            <w:r w:rsidRPr="00D42C46">
              <w:rPr>
                <w:rFonts w:eastAsia="標楷體"/>
                <w:sz w:val="20"/>
                <w:szCs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碼"/>
              </w:smartTagPr>
              <w:r w:rsidRPr="00D42C46">
                <w:rPr>
                  <w:rFonts w:eastAsia="標楷體"/>
                  <w:sz w:val="20"/>
                  <w:szCs w:val="20"/>
                </w:rPr>
                <w:t>4</w:t>
              </w:r>
              <w:r w:rsidRPr="00D42C46">
                <w:rPr>
                  <w:rFonts w:eastAsia="標楷體"/>
                  <w:sz w:val="20"/>
                  <w:szCs w:val="20"/>
                </w:rPr>
                <w:t>碼</w:t>
              </w:r>
            </w:smartTag>
            <w:r w:rsidRPr="00D42C4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3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(</w:t>
            </w:r>
            <w:r w:rsidRPr="00D42C46">
              <w:rPr>
                <w:rFonts w:eastAsia="標楷體"/>
                <w:sz w:val="20"/>
                <w:szCs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D42C46">
                <w:rPr>
                  <w:rFonts w:eastAsia="標楷體"/>
                  <w:sz w:val="20"/>
                  <w:szCs w:val="20"/>
                </w:rPr>
                <w:t>5</w:t>
              </w:r>
              <w:r w:rsidRPr="00D42C46">
                <w:rPr>
                  <w:rFonts w:eastAsia="標楷體"/>
                  <w:sz w:val="20"/>
                  <w:szCs w:val="20"/>
                </w:rPr>
                <w:t>碼</w:t>
              </w:r>
            </w:smartTag>
            <w:r w:rsidRPr="00D42C4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4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(</w:t>
            </w:r>
            <w:r w:rsidRPr="00D42C46">
              <w:rPr>
                <w:rFonts w:eastAsia="標楷體"/>
                <w:sz w:val="20"/>
                <w:szCs w:val="20"/>
              </w:rPr>
              <w:t>第</w:t>
            </w:r>
            <w:r w:rsidRPr="00D42C46">
              <w:rPr>
                <w:rFonts w:eastAsia="標楷體"/>
                <w:sz w:val="20"/>
                <w:szCs w:val="20"/>
              </w:rPr>
              <w:t>6-8</w:t>
            </w:r>
            <w:r w:rsidRPr="00D42C46">
              <w:rPr>
                <w:rFonts w:eastAsia="標楷體"/>
                <w:sz w:val="20"/>
                <w:szCs w:val="20"/>
              </w:rPr>
              <w:t>碼</w:t>
            </w:r>
            <w:r w:rsidRPr="00D42C4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5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(</w:t>
            </w:r>
            <w:r w:rsidRPr="00D42C46">
              <w:rPr>
                <w:rFonts w:eastAsia="標楷體"/>
                <w:sz w:val="20"/>
                <w:szCs w:val="20"/>
              </w:rPr>
              <w:t>第</w:t>
            </w:r>
            <w:r w:rsidRPr="00D42C46">
              <w:rPr>
                <w:rFonts w:eastAsia="標楷體"/>
                <w:sz w:val="20"/>
                <w:szCs w:val="20"/>
              </w:rPr>
              <w:t>9</w:t>
            </w:r>
            <w:r w:rsidRPr="00D42C46">
              <w:rPr>
                <w:rFonts w:eastAsia="標楷體"/>
                <w:sz w:val="20"/>
                <w:szCs w:val="20"/>
              </w:rPr>
              <w:t>碼</w:t>
            </w:r>
            <w:r w:rsidRPr="00D42C4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50" w:type="pct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6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(</w:t>
            </w:r>
            <w:r w:rsidRPr="00D42C46">
              <w:rPr>
                <w:rFonts w:eastAsia="標楷體"/>
                <w:sz w:val="20"/>
                <w:szCs w:val="20"/>
              </w:rPr>
              <w:t>第</w:t>
            </w:r>
            <w:r w:rsidRPr="00D42C46">
              <w:rPr>
                <w:rFonts w:eastAsia="標楷體"/>
                <w:sz w:val="20"/>
                <w:szCs w:val="20"/>
              </w:rPr>
              <w:t>10-12</w:t>
            </w:r>
            <w:r w:rsidRPr="00D42C46">
              <w:rPr>
                <w:rFonts w:eastAsia="標楷體"/>
                <w:sz w:val="20"/>
                <w:szCs w:val="20"/>
              </w:rPr>
              <w:t>碼</w:t>
            </w:r>
            <w:r w:rsidRPr="00D42C4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00963" w:rsidRPr="00D42C46" w:rsidTr="00373FF7">
        <w:tc>
          <w:tcPr>
            <w:tcW w:w="768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3" w:right="-79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創業管理與行動學習計畫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30" w:rightChars="-30" w:right="-72" w:hangingChars="50" w:hanging="100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理工學院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SEC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1:</w:t>
            </w:r>
            <w:r w:rsidRPr="00D42C46">
              <w:rPr>
                <w:rFonts w:eastAsia="標楷體"/>
                <w:sz w:val="20"/>
                <w:szCs w:val="20"/>
              </w:rPr>
              <w:t>大學部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D42C46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D42C46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：必修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D42C46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D42C46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：選修</w:t>
            </w:r>
          </w:p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D42C46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：必選修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bCs/>
                <w:kern w:val="0"/>
                <w:sz w:val="20"/>
                <w:szCs w:val="20"/>
              </w:rPr>
              <w:t>F00:</w:t>
            </w:r>
            <w:r w:rsidRPr="00D42C46">
              <w:rPr>
                <w:rFonts w:eastAsia="標楷體"/>
                <w:bCs/>
                <w:kern w:val="0"/>
                <w:sz w:val="20"/>
                <w:szCs w:val="20"/>
              </w:rPr>
              <w:t>學程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A</w:t>
            </w:r>
            <w:r w:rsidRPr="00D42C46">
              <w:rPr>
                <w:rFonts w:eastAsia="標楷體"/>
                <w:sz w:val="20"/>
                <w:szCs w:val="20"/>
              </w:rPr>
              <w:t>：不分組或不分類</w:t>
            </w:r>
          </w:p>
        </w:tc>
        <w:tc>
          <w:tcPr>
            <w:tcW w:w="650" w:type="pct"/>
            <w:vAlign w:val="center"/>
          </w:tcPr>
          <w:p w:rsidR="00100963" w:rsidRPr="00D42C46" w:rsidRDefault="00100963" w:rsidP="00373FF7">
            <w:pPr>
              <w:snapToGrid w:val="0"/>
              <w:spacing w:line="220" w:lineRule="exact"/>
              <w:ind w:leftChars="-29" w:left="-70" w:rightChars="-30" w:right="-72"/>
              <w:jc w:val="center"/>
              <w:rPr>
                <w:rFonts w:eastAsia="標楷體"/>
                <w:sz w:val="20"/>
                <w:szCs w:val="20"/>
              </w:rPr>
            </w:pPr>
            <w:r w:rsidRPr="00D42C46">
              <w:rPr>
                <w:rFonts w:eastAsia="標楷體"/>
                <w:sz w:val="20"/>
                <w:szCs w:val="20"/>
              </w:rPr>
              <w:t>流水號</w:t>
            </w:r>
          </w:p>
        </w:tc>
      </w:tr>
    </w:tbl>
    <w:p w:rsidR="00CD3D70" w:rsidRPr="00100963" w:rsidRDefault="00CD3D70" w:rsidP="00100963">
      <w:pPr>
        <w:rPr>
          <w:rFonts w:hint="eastAsia"/>
        </w:rPr>
      </w:pPr>
    </w:p>
    <w:sectPr w:rsidR="00CD3D70" w:rsidRPr="00100963" w:rsidSect="001009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B15"/>
    <w:multiLevelType w:val="hybridMultilevel"/>
    <w:tmpl w:val="46D493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63"/>
    <w:rsid w:val="00100963"/>
    <w:rsid w:val="00C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AE9F5-B21E-4E6B-B55B-4EC89117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100963"/>
    <w:pPr>
      <w:ind w:leftChars="200" w:left="480"/>
    </w:pPr>
    <w:rPr>
      <w:szCs w:val="20"/>
    </w:rPr>
  </w:style>
  <w:style w:type="paragraph" w:styleId="a5">
    <w:name w:val="Normal Indent"/>
    <w:basedOn w:val="a"/>
    <w:link w:val="a6"/>
    <w:rsid w:val="00100963"/>
    <w:pPr>
      <w:ind w:leftChars="200" w:left="480"/>
    </w:pPr>
  </w:style>
  <w:style w:type="character" w:customStyle="1" w:styleId="a6">
    <w:name w:val="內文縮排 字元"/>
    <w:link w:val="a5"/>
    <w:rsid w:val="00100963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"/>
    <w:link w:val="a3"/>
    <w:uiPriority w:val="34"/>
    <w:locked/>
    <w:rsid w:val="00100963"/>
    <w:rPr>
      <w:rFonts w:ascii="Times New Roman" w:eastAsia="新細明體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0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2020-02-19T01:14:00Z</cp:lastPrinted>
  <dcterms:created xsi:type="dcterms:W3CDTF">2020-02-19T01:12:00Z</dcterms:created>
  <dcterms:modified xsi:type="dcterms:W3CDTF">2020-02-19T01:14:00Z</dcterms:modified>
</cp:coreProperties>
</file>