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F4" w:rsidRPr="00604665" w:rsidRDefault="00902CF4" w:rsidP="00902CF4">
      <w:pPr>
        <w:snapToGrid w:val="0"/>
        <w:jc w:val="center"/>
        <w:rPr>
          <w:rFonts w:ascii="標楷體" w:eastAsia="標楷體" w:hAnsi="標楷體"/>
          <w:sz w:val="28"/>
        </w:rPr>
      </w:pPr>
      <w:r w:rsidRPr="00604665">
        <w:rPr>
          <w:rFonts w:ascii="標楷體" w:eastAsia="標楷體" w:hAnsi="標楷體" w:hint="eastAsia"/>
          <w:b/>
          <w:sz w:val="36"/>
          <w:szCs w:val="28"/>
        </w:rPr>
        <w:t>課程綱要</w:t>
      </w:r>
      <w:r>
        <w:rPr>
          <w:rFonts w:ascii="標楷體" w:eastAsia="標楷體" w:hAnsi="標楷體" w:hint="eastAsia"/>
          <w:b/>
          <w:sz w:val="36"/>
          <w:szCs w:val="28"/>
        </w:rPr>
        <w:t>新(</w:t>
      </w:r>
      <w:r w:rsidRPr="00604665">
        <w:rPr>
          <w:rFonts w:ascii="標楷體" w:eastAsia="標楷體" w:hAnsi="標楷體" w:hint="eastAsia"/>
          <w:b/>
          <w:sz w:val="36"/>
          <w:szCs w:val="28"/>
        </w:rPr>
        <w:t>修</w:t>
      </w:r>
      <w:r>
        <w:rPr>
          <w:rFonts w:ascii="標楷體" w:eastAsia="標楷體" w:hAnsi="標楷體" w:hint="eastAsia"/>
          <w:b/>
          <w:sz w:val="36"/>
          <w:szCs w:val="28"/>
        </w:rPr>
        <w:t>)</w:t>
      </w:r>
      <w:r w:rsidRPr="00604665">
        <w:rPr>
          <w:rFonts w:ascii="標楷體" w:eastAsia="標楷體" w:hAnsi="標楷體" w:hint="eastAsia"/>
          <w:b/>
          <w:sz w:val="36"/>
          <w:szCs w:val="28"/>
        </w:rPr>
        <w:t>訂注意事項</w:t>
      </w:r>
    </w:p>
    <w:p w:rsidR="00902CF4" w:rsidRPr="00171780" w:rsidRDefault="00330F52" w:rsidP="00171780">
      <w:pPr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</w:t>
      </w:r>
      <w:r w:rsidR="00BC4EB0">
        <w:rPr>
          <w:rFonts w:ascii="標楷體" w:eastAsia="標楷體" w:hAnsi="標楷體" w:hint="eastAsia"/>
          <w:sz w:val="20"/>
        </w:rPr>
        <w:t>10</w:t>
      </w:r>
      <w:r w:rsidR="00171780" w:rsidRPr="00171780">
        <w:rPr>
          <w:rFonts w:ascii="標楷體" w:eastAsia="標楷體" w:hAnsi="標楷體" w:hint="eastAsia"/>
          <w:sz w:val="20"/>
        </w:rPr>
        <w:t>.</w:t>
      </w:r>
      <w:r w:rsidR="00BC4EB0">
        <w:rPr>
          <w:rFonts w:ascii="標楷體" w:eastAsia="標楷體" w:hAnsi="標楷體" w:hint="eastAsia"/>
          <w:sz w:val="20"/>
        </w:rPr>
        <w:t>02.20</w:t>
      </w:r>
    </w:p>
    <w:p w:rsidR="00902CF4" w:rsidRPr="00FD099E" w:rsidRDefault="00902CF4" w:rsidP="00902CF4">
      <w:pPr>
        <w:snapToGrid w:val="0"/>
        <w:rPr>
          <w:rFonts w:ascii="標楷體" w:eastAsia="標楷體" w:hAnsi="標楷體"/>
          <w:b/>
        </w:rPr>
      </w:pPr>
      <w:r w:rsidRPr="00FD099E">
        <w:rPr>
          <w:rFonts w:ascii="標楷體" w:eastAsia="標楷體" w:hAnsi="標楷體" w:hint="eastAsia"/>
          <w:b/>
        </w:rPr>
        <w:t>壹、結構</w:t>
      </w:r>
    </w:p>
    <w:p w:rsidR="00902CF4" w:rsidRPr="00796F8D" w:rsidRDefault="00902CF4" w:rsidP="00796F8D">
      <w:pPr>
        <w:snapToGrid w:val="0"/>
        <w:ind w:leftChars="118" w:left="756" w:hangingChars="197" w:hanging="473"/>
        <w:jc w:val="both"/>
        <w:rPr>
          <w:rFonts w:ascii="Calibri" w:eastAsia="標楷體" w:hAnsi="Calibri"/>
        </w:rPr>
      </w:pPr>
      <w:r w:rsidRPr="005C0102">
        <w:rPr>
          <w:rFonts w:ascii="標楷體" w:eastAsia="標楷體" w:hAnsi="標楷體" w:hint="eastAsia"/>
        </w:rPr>
        <w:t>一、</w:t>
      </w:r>
      <w:r w:rsidRPr="00796F8D">
        <w:rPr>
          <w:rFonts w:ascii="Calibri" w:eastAsia="標楷體" w:hAnsi="Calibri"/>
          <w:bCs/>
        </w:rPr>
        <w:t>通識教育課程</w:t>
      </w:r>
      <w:r w:rsidRPr="00796F8D">
        <w:rPr>
          <w:rFonts w:ascii="Calibri" w:eastAsia="標楷體" w:hAnsi="Calibri"/>
          <w:bCs/>
        </w:rPr>
        <w:t>28</w:t>
      </w:r>
      <w:r w:rsidRPr="00796F8D">
        <w:rPr>
          <w:rFonts w:ascii="Calibri" w:eastAsia="標楷體" w:hAnsi="Calibri"/>
          <w:bCs/>
        </w:rPr>
        <w:t>學分。</w:t>
      </w:r>
    </w:p>
    <w:p w:rsidR="00902CF4" w:rsidRPr="00796F8D" w:rsidRDefault="00902CF4" w:rsidP="00796F8D">
      <w:pPr>
        <w:snapToGrid w:val="0"/>
        <w:ind w:leftChars="118" w:left="756" w:hangingChars="197" w:hanging="473"/>
        <w:jc w:val="both"/>
        <w:rPr>
          <w:rFonts w:ascii="Calibri" w:eastAsia="標楷體" w:hAnsi="Calibri"/>
          <w:bCs/>
        </w:rPr>
      </w:pPr>
      <w:r w:rsidRPr="00796F8D">
        <w:rPr>
          <w:rFonts w:ascii="Calibri" w:eastAsia="標楷體" w:hAnsi="Calibri"/>
        </w:rPr>
        <w:t>二、符合所屬學院架構，</w:t>
      </w:r>
      <w:r w:rsidRPr="00796F8D">
        <w:rPr>
          <w:rFonts w:ascii="Calibri" w:eastAsia="標楷體" w:hAnsi="Calibri"/>
          <w:bCs/>
        </w:rPr>
        <w:t>院共同課程學分數為</w:t>
      </w:r>
      <w:r w:rsidRPr="00796F8D">
        <w:rPr>
          <w:rFonts w:ascii="Calibri" w:eastAsia="標楷體" w:hAnsi="Calibri"/>
          <w:bCs/>
        </w:rPr>
        <w:t>6</w:t>
      </w:r>
      <w:r w:rsidRPr="00796F8D">
        <w:rPr>
          <w:rFonts w:ascii="Calibri" w:eastAsia="標楷體" w:hAnsi="Calibri"/>
          <w:bCs/>
        </w:rPr>
        <w:t>至</w:t>
      </w:r>
      <w:r w:rsidRPr="00796F8D">
        <w:rPr>
          <w:rFonts w:ascii="Calibri" w:eastAsia="標楷體" w:hAnsi="Calibri"/>
          <w:bCs/>
        </w:rPr>
        <w:t>12</w:t>
      </w:r>
      <w:r w:rsidRPr="00796F8D">
        <w:rPr>
          <w:rFonts w:ascii="Calibri" w:eastAsia="標楷體" w:hAnsi="Calibri"/>
          <w:bCs/>
        </w:rPr>
        <w:t>學分，由學院訂定；學院跨領域課程訂定於院共同課程內。</w:t>
      </w:r>
    </w:p>
    <w:p w:rsidR="00902CF4" w:rsidRPr="00796F8D" w:rsidRDefault="00902CF4" w:rsidP="00796F8D">
      <w:pPr>
        <w:snapToGrid w:val="0"/>
        <w:ind w:leftChars="118" w:left="756" w:hangingChars="197" w:hanging="473"/>
        <w:jc w:val="both"/>
        <w:rPr>
          <w:rFonts w:ascii="Calibri" w:eastAsia="標楷體" w:hAnsi="Calibri"/>
          <w:bCs/>
        </w:rPr>
      </w:pPr>
      <w:r w:rsidRPr="00796F8D">
        <w:rPr>
          <w:rFonts w:ascii="Calibri" w:eastAsia="標楷體" w:hAnsi="Calibri"/>
          <w:bCs/>
        </w:rPr>
        <w:t>三、</w:t>
      </w:r>
      <w:r w:rsidRPr="00796F8D">
        <w:rPr>
          <w:rFonts w:ascii="Calibri" w:eastAsia="標楷體" w:hAnsi="Calibri" w:cs="標楷體"/>
          <w:kern w:val="0"/>
        </w:rPr>
        <w:t>模組須以模組學分數為基礎計算規劃課程數：必修課程學分數</w:t>
      </w:r>
      <w:r w:rsidRPr="00796F8D">
        <w:rPr>
          <w:rFonts w:ascii="Calibri" w:eastAsia="標楷體" w:hAnsi="Calibri" w:cs="標楷體"/>
          <w:kern w:val="0"/>
        </w:rPr>
        <w:t>*1</w:t>
      </w:r>
      <w:r w:rsidRPr="00796F8D">
        <w:rPr>
          <w:rFonts w:ascii="Calibri" w:eastAsia="標楷體" w:hAnsi="Calibri" w:cs="標楷體"/>
          <w:kern w:val="0"/>
        </w:rPr>
        <w:t>，選修課程學分數</w:t>
      </w:r>
      <w:r w:rsidRPr="00796F8D">
        <w:rPr>
          <w:rFonts w:ascii="Calibri" w:eastAsia="標楷體" w:hAnsi="Calibri" w:cs="標楷體"/>
          <w:kern w:val="0"/>
        </w:rPr>
        <w:t>*1.8  (</w:t>
      </w:r>
      <w:r w:rsidRPr="00796F8D">
        <w:rPr>
          <w:rFonts w:ascii="Calibri" w:eastAsia="標楷體" w:hAnsi="Calibri" w:cs="標楷體"/>
          <w:kern w:val="0"/>
        </w:rPr>
        <w:t>學分數換算成</w:t>
      </w:r>
      <w:proofErr w:type="gramStart"/>
      <w:r w:rsidRPr="00796F8D">
        <w:rPr>
          <w:rFonts w:ascii="Calibri" w:eastAsia="標楷體" w:hAnsi="Calibri" w:cs="標楷體"/>
          <w:kern w:val="0"/>
        </w:rPr>
        <w:t>課程數後所</w:t>
      </w:r>
      <w:proofErr w:type="gramEnd"/>
      <w:r w:rsidRPr="00796F8D">
        <w:rPr>
          <w:rFonts w:ascii="Calibri" w:eastAsia="標楷體" w:hAnsi="Calibri" w:cs="標楷體"/>
          <w:kern w:val="0"/>
        </w:rPr>
        <w:t>剩餘學分，以一門課計算</w:t>
      </w:r>
      <w:r w:rsidRPr="00796F8D">
        <w:rPr>
          <w:rFonts w:ascii="Calibri" w:eastAsia="標楷體" w:hAnsi="Calibri" w:cs="標楷體"/>
          <w:kern w:val="0"/>
        </w:rPr>
        <w:t>)</w:t>
      </w:r>
      <w:r w:rsidRPr="00796F8D">
        <w:rPr>
          <w:rFonts w:ascii="Calibri" w:eastAsia="標楷體" w:hAnsi="Calibri" w:cs="標楷體"/>
          <w:kern w:val="0"/>
        </w:rPr>
        <w:t>。</w:t>
      </w:r>
    </w:p>
    <w:p w:rsidR="00274916" w:rsidRPr="00796F8D" w:rsidRDefault="00902CF4" w:rsidP="00796F8D">
      <w:pPr>
        <w:snapToGrid w:val="0"/>
        <w:ind w:leftChars="118" w:left="756" w:hangingChars="197" w:hanging="473"/>
        <w:jc w:val="both"/>
        <w:rPr>
          <w:rFonts w:ascii="Calibri" w:eastAsia="標楷體" w:hAnsi="Calibri"/>
          <w:bCs/>
        </w:rPr>
      </w:pPr>
      <w:r w:rsidRPr="00796F8D">
        <w:rPr>
          <w:rFonts w:ascii="Calibri" w:eastAsia="標楷體" w:hAnsi="Calibri"/>
          <w:bCs/>
        </w:rPr>
        <w:t>四、院共同課程、系基礎模組、系核心模組及系專業模組總計</w:t>
      </w:r>
      <w:r w:rsidRPr="0011170E">
        <w:rPr>
          <w:rFonts w:ascii="Calibri" w:eastAsia="標楷體" w:hAnsi="Calibri"/>
          <w:bCs/>
          <w:color w:val="FF0000"/>
          <w:u w:val="single"/>
        </w:rPr>
        <w:t>以</w:t>
      </w:r>
      <w:r w:rsidRPr="0011170E">
        <w:rPr>
          <w:rFonts w:ascii="Calibri" w:eastAsia="標楷體" w:hAnsi="Calibri"/>
          <w:bCs/>
          <w:color w:val="FF0000"/>
          <w:u w:val="single"/>
        </w:rPr>
        <w:t>80</w:t>
      </w:r>
      <w:r w:rsidRPr="0011170E">
        <w:rPr>
          <w:rFonts w:ascii="Calibri" w:eastAsia="標楷體" w:hAnsi="Calibri"/>
          <w:bCs/>
          <w:color w:val="FF0000"/>
          <w:u w:val="single"/>
        </w:rPr>
        <w:t>學分為</w:t>
      </w:r>
      <w:r w:rsidR="00330F52" w:rsidRPr="0011170E">
        <w:rPr>
          <w:rFonts w:ascii="Calibri" w:eastAsia="標楷體" w:hAnsi="Calibri"/>
          <w:bCs/>
          <w:color w:val="FF0000"/>
          <w:u w:val="single"/>
        </w:rPr>
        <w:t>原則</w:t>
      </w:r>
      <w:r w:rsidRPr="0011170E">
        <w:rPr>
          <w:rFonts w:ascii="Calibri" w:eastAsia="標楷體" w:hAnsi="Calibri"/>
          <w:bCs/>
          <w:color w:val="FF0000"/>
          <w:u w:val="single"/>
        </w:rPr>
        <w:t>。</w:t>
      </w:r>
      <w:r w:rsidR="00207EAF" w:rsidRPr="0011170E">
        <w:rPr>
          <w:rFonts w:ascii="Calibri" w:eastAsia="標楷體" w:hAnsi="Calibri" w:cs="標楷體"/>
          <w:color w:val="FF0000"/>
          <w:kern w:val="0"/>
          <w:u w:val="single"/>
        </w:rPr>
        <w:t>如需於畢業證書上加</w:t>
      </w:r>
      <w:proofErr w:type="gramStart"/>
      <w:r w:rsidR="00207EAF" w:rsidRPr="0011170E">
        <w:rPr>
          <w:rFonts w:ascii="Calibri" w:eastAsia="標楷體" w:hAnsi="Calibri" w:cs="標楷體"/>
          <w:color w:val="FF0000"/>
          <w:kern w:val="0"/>
          <w:u w:val="single"/>
        </w:rPr>
        <w:t>註</w:t>
      </w:r>
      <w:proofErr w:type="gramEnd"/>
      <w:r w:rsidR="00207EAF" w:rsidRPr="0011170E">
        <w:rPr>
          <w:rFonts w:ascii="Calibri" w:eastAsia="標楷體" w:hAnsi="Calibri" w:cs="標楷體"/>
          <w:color w:val="FF0000"/>
          <w:kern w:val="0"/>
          <w:u w:val="single"/>
        </w:rPr>
        <w:t>專業模組者，應修畢完整專業模組學分數為十五至二十四學分</w:t>
      </w:r>
      <w:r w:rsidR="00207EAF" w:rsidRPr="0011170E">
        <w:rPr>
          <w:rFonts w:ascii="Calibri" w:eastAsia="標楷體" w:hAnsi="Calibri" w:cs="標楷體"/>
          <w:kern w:val="0"/>
        </w:rPr>
        <w:t>。</w:t>
      </w:r>
    </w:p>
    <w:p w:rsidR="00902CF4" w:rsidRPr="00796F8D" w:rsidRDefault="00902CF4" w:rsidP="00796F8D">
      <w:pPr>
        <w:snapToGrid w:val="0"/>
        <w:ind w:leftChars="118" w:left="756" w:hangingChars="197" w:hanging="473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  <w:bCs/>
        </w:rPr>
        <w:t>五、架</w:t>
      </w:r>
      <w:r w:rsidRPr="00796F8D">
        <w:rPr>
          <w:rFonts w:ascii="Calibri" w:eastAsia="標楷體" w:hAnsi="Calibri"/>
        </w:rPr>
        <w:t>構表學分數加總符合畢業總學分，依據本校學則第十三條：「大學部至少須修習</w:t>
      </w:r>
      <w:r w:rsidRPr="00796F8D">
        <w:rPr>
          <w:rFonts w:ascii="Calibri" w:eastAsia="標楷體" w:hAnsi="Calibri"/>
        </w:rPr>
        <w:t>128</w:t>
      </w:r>
      <w:r w:rsidRPr="00796F8D">
        <w:rPr>
          <w:rFonts w:ascii="Calibri" w:eastAsia="標楷體" w:hAnsi="Calibri"/>
        </w:rPr>
        <w:t>學分、碩士班研究生所修學分總數不得少於</w:t>
      </w:r>
      <w:r w:rsidRPr="00796F8D">
        <w:rPr>
          <w:rFonts w:ascii="Calibri" w:eastAsia="標楷體" w:hAnsi="Calibri"/>
        </w:rPr>
        <w:t>24</w:t>
      </w:r>
      <w:r w:rsidRPr="00796F8D">
        <w:rPr>
          <w:rFonts w:ascii="Calibri" w:eastAsia="標楷體" w:hAnsi="Calibri"/>
        </w:rPr>
        <w:t>學分、博士班研究生至少應修</w:t>
      </w:r>
      <w:r w:rsidRPr="00796F8D">
        <w:rPr>
          <w:rFonts w:ascii="Calibri" w:eastAsia="標楷體" w:hAnsi="Calibri"/>
        </w:rPr>
        <w:t>18</w:t>
      </w:r>
      <w:r w:rsidRPr="00796F8D">
        <w:rPr>
          <w:rFonts w:ascii="Calibri" w:eastAsia="標楷體" w:hAnsi="Calibri"/>
        </w:rPr>
        <w:t>學分，論文學分另計。」</w:t>
      </w:r>
      <w:bookmarkStart w:id="0" w:name="_GoBack"/>
      <w:bookmarkEnd w:id="0"/>
    </w:p>
    <w:p w:rsidR="00902CF4" w:rsidRPr="00796F8D" w:rsidRDefault="00902CF4" w:rsidP="00796F8D">
      <w:pPr>
        <w:snapToGrid w:val="0"/>
        <w:ind w:leftChars="118" w:left="756" w:hangingChars="197" w:hanging="473"/>
        <w:jc w:val="both"/>
        <w:rPr>
          <w:rFonts w:ascii="Calibri" w:eastAsia="標楷體" w:hAnsi="Calibri" w:cs="標楷體"/>
          <w:kern w:val="0"/>
        </w:rPr>
      </w:pPr>
      <w:r w:rsidRPr="00796F8D">
        <w:rPr>
          <w:rFonts w:ascii="Calibri" w:eastAsia="標楷體" w:hAnsi="Calibri"/>
        </w:rPr>
        <w:t>六、自由選修：「</w:t>
      </w:r>
      <w:r w:rsidRPr="00796F8D">
        <w:rPr>
          <w:rFonts w:ascii="Calibri" w:eastAsia="標楷體" w:hAnsi="Calibri" w:cs="標楷體"/>
          <w:kern w:val="0"/>
        </w:rPr>
        <w:t>通識教育課程之跨領域核心課程、院共同課程、系基礎模組、系核心模組及系專業模組</w:t>
      </w:r>
      <w:r w:rsidR="00330F52" w:rsidRPr="00796F8D">
        <w:rPr>
          <w:rFonts w:ascii="Calibri" w:eastAsia="標楷體" w:hAnsi="Calibri" w:cs="標楷體"/>
          <w:kern w:val="0"/>
        </w:rPr>
        <w:t>、雙主修、副修、輔系、各類學程</w:t>
      </w:r>
      <w:r w:rsidRPr="00796F8D">
        <w:rPr>
          <w:rFonts w:ascii="Calibri" w:eastAsia="標楷體" w:hAnsi="Calibri" w:cs="標楷體"/>
          <w:kern w:val="0"/>
        </w:rPr>
        <w:t>之</w:t>
      </w:r>
      <w:r w:rsidR="00330F52" w:rsidRPr="00796F8D">
        <w:rPr>
          <w:rFonts w:ascii="Calibri" w:eastAsia="標楷體" w:hAnsi="Calibri" w:cs="標楷體"/>
          <w:kern w:val="0"/>
        </w:rPr>
        <w:t>多</w:t>
      </w:r>
      <w:r w:rsidRPr="00796F8D">
        <w:rPr>
          <w:rFonts w:ascii="Calibri" w:eastAsia="標楷體" w:hAnsi="Calibri" w:cs="標楷體"/>
          <w:kern w:val="0"/>
        </w:rPr>
        <w:t>修學分</w:t>
      </w:r>
      <w:r w:rsidR="00330F52" w:rsidRPr="00796F8D">
        <w:rPr>
          <w:rFonts w:ascii="Calibri" w:eastAsia="標楷體" w:hAnsi="Calibri" w:cs="標楷體"/>
          <w:kern w:val="0"/>
        </w:rPr>
        <w:t>數。</w:t>
      </w:r>
      <w:r w:rsidRPr="00796F8D">
        <w:rPr>
          <w:rFonts w:ascii="Calibri" w:eastAsia="標楷體" w:hAnsi="Calibri" w:cs="標楷體"/>
          <w:kern w:val="0"/>
        </w:rPr>
        <w:t>」</w:t>
      </w:r>
    </w:p>
    <w:p w:rsidR="00902CF4" w:rsidRDefault="00902CF4" w:rsidP="00796F8D">
      <w:pPr>
        <w:snapToGrid w:val="0"/>
        <w:ind w:leftChars="118" w:left="756" w:hangingChars="197" w:hanging="473"/>
        <w:jc w:val="both"/>
        <w:rPr>
          <w:rFonts w:ascii="標楷體" w:eastAsia="標楷體" w:hAnsi="標楷體"/>
          <w:b/>
        </w:rPr>
      </w:pPr>
    </w:p>
    <w:p w:rsidR="00902CF4" w:rsidRPr="00FD099E" w:rsidRDefault="00902CF4" w:rsidP="00902CF4">
      <w:pPr>
        <w:snapToGrid w:val="0"/>
        <w:rPr>
          <w:rFonts w:ascii="標楷體" w:eastAsia="標楷體" w:hAnsi="標楷體"/>
          <w:b/>
        </w:rPr>
      </w:pPr>
      <w:r w:rsidRPr="00FD099E">
        <w:rPr>
          <w:rFonts w:ascii="標楷體" w:eastAsia="標楷體" w:hAnsi="標楷體" w:hint="eastAsia"/>
          <w:b/>
        </w:rPr>
        <w:t>貳、課程列表</w:t>
      </w:r>
    </w:p>
    <w:p w:rsidR="00902CF4" w:rsidRPr="00796F8D" w:rsidRDefault="00902CF4" w:rsidP="00796F8D">
      <w:pPr>
        <w:snapToGrid w:val="0"/>
        <w:ind w:leftChars="118" w:left="283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</w:rPr>
        <w:t>應包含：科目中</w:t>
      </w:r>
      <w:r w:rsidRPr="00796F8D">
        <w:rPr>
          <w:rFonts w:ascii="Calibri" w:eastAsia="標楷體" w:hAnsi="Calibri"/>
        </w:rPr>
        <w:t>(</w:t>
      </w:r>
      <w:r w:rsidRPr="00796F8D">
        <w:rPr>
          <w:rFonts w:ascii="Calibri" w:eastAsia="標楷體" w:hAnsi="Calibri"/>
        </w:rPr>
        <w:t>英</w:t>
      </w:r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文名稱、科目代碼、必選修、學分、學時、開課學期、備註等。</w:t>
      </w:r>
    </w:p>
    <w:p w:rsidR="00902CF4" w:rsidRPr="00796F8D" w:rsidRDefault="00902CF4" w:rsidP="00796F8D">
      <w:pPr>
        <w:snapToGrid w:val="0"/>
        <w:ind w:leftChars="118" w:left="756" w:hangingChars="197" w:hanging="473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</w:rPr>
        <w:t>一、科目中文名稱：無「其他」之課程。</w:t>
      </w:r>
    </w:p>
    <w:p w:rsidR="00902CF4" w:rsidRPr="00796F8D" w:rsidRDefault="00902CF4" w:rsidP="00796F8D">
      <w:pPr>
        <w:snapToGrid w:val="0"/>
        <w:ind w:leftChars="118" w:left="768" w:hangingChars="202" w:hanging="485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</w:rPr>
        <w:t>二、科目英文名稱：科目中文名稱有</w:t>
      </w:r>
      <w:r w:rsidRPr="00796F8D">
        <w:rPr>
          <w:rFonts w:ascii="Calibri" w:eastAsia="標楷體" w:hAnsi="Calibri"/>
        </w:rPr>
        <w:t>(</w:t>
      </w:r>
      <w:r w:rsidRPr="00796F8D">
        <w:rPr>
          <w:rFonts w:ascii="Calibri" w:eastAsia="標楷體" w:hAnsi="Calibri"/>
        </w:rPr>
        <w:t>上</w:t>
      </w:r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、</w:t>
      </w:r>
      <w:r w:rsidRPr="00796F8D">
        <w:rPr>
          <w:rFonts w:ascii="Calibri" w:eastAsia="標楷體" w:hAnsi="Calibri"/>
        </w:rPr>
        <w:t>(</w:t>
      </w:r>
      <w:r w:rsidRPr="00796F8D">
        <w:rPr>
          <w:rFonts w:ascii="Calibri" w:eastAsia="標楷體" w:hAnsi="Calibri"/>
        </w:rPr>
        <w:t>下</w:t>
      </w:r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，英文名稱統一使用</w:t>
      </w:r>
      <w:r w:rsidRPr="00796F8D">
        <w:rPr>
          <w:rFonts w:ascii="Calibri" w:eastAsia="標楷體" w:hAnsi="Calibri"/>
        </w:rPr>
        <w:t>(1)(2)</w:t>
      </w:r>
      <w:r w:rsidRPr="00796F8D">
        <w:rPr>
          <w:rFonts w:ascii="Calibri" w:eastAsia="標楷體" w:hAnsi="Calibri"/>
        </w:rPr>
        <w:t>，科目中文名稱若有</w:t>
      </w:r>
      <w:r w:rsidRPr="00796F8D">
        <w:rPr>
          <w:rFonts w:ascii="Calibri" w:eastAsia="標楷體" w:hAnsi="Calibri"/>
        </w:rPr>
        <w:t>(</w:t>
      </w:r>
      <w:proofErr w:type="gramStart"/>
      <w:r w:rsidRPr="00796F8D">
        <w:rPr>
          <w:rFonts w:ascii="Calibri" w:eastAsia="標楷體" w:hAnsi="Calibri"/>
        </w:rPr>
        <w:t>一</w:t>
      </w:r>
      <w:proofErr w:type="gramEnd"/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、</w:t>
      </w:r>
      <w:r w:rsidRPr="00796F8D">
        <w:rPr>
          <w:rFonts w:ascii="Calibri" w:eastAsia="標楷體" w:hAnsi="Calibri"/>
        </w:rPr>
        <w:t>(</w:t>
      </w:r>
      <w:r w:rsidRPr="00796F8D">
        <w:rPr>
          <w:rFonts w:ascii="Calibri" w:eastAsia="標楷體" w:hAnsi="Calibri"/>
        </w:rPr>
        <w:t>二</w:t>
      </w:r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、</w:t>
      </w:r>
      <w:r w:rsidRPr="00796F8D">
        <w:rPr>
          <w:rFonts w:ascii="Calibri" w:eastAsia="標楷體" w:hAnsi="Calibri"/>
        </w:rPr>
        <w:t>(</w:t>
      </w:r>
      <w:r w:rsidRPr="00796F8D">
        <w:rPr>
          <w:rFonts w:ascii="Calibri" w:eastAsia="標楷體" w:hAnsi="Calibri"/>
        </w:rPr>
        <w:t>三</w:t>
      </w:r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、</w:t>
      </w:r>
      <w:r w:rsidRPr="00796F8D">
        <w:rPr>
          <w:rFonts w:ascii="Calibri" w:eastAsia="標楷體" w:hAnsi="Calibri"/>
          <w:kern w:val="0"/>
        </w:rPr>
        <w:t>(</w:t>
      </w:r>
      <w:r w:rsidRPr="00796F8D">
        <w:rPr>
          <w:rFonts w:ascii="Calibri" w:eastAsia="標楷體" w:hAnsi="Calibri"/>
          <w:kern w:val="0"/>
        </w:rPr>
        <w:t>四</w:t>
      </w:r>
      <w:r w:rsidRPr="00796F8D">
        <w:rPr>
          <w:rFonts w:ascii="Calibri" w:eastAsia="標楷體" w:hAnsi="Calibri"/>
          <w:kern w:val="0"/>
        </w:rPr>
        <w:t>)</w:t>
      </w:r>
      <w:r w:rsidRPr="00796F8D">
        <w:rPr>
          <w:rFonts w:ascii="Calibri" w:eastAsia="標楷體" w:hAnsi="Calibri"/>
        </w:rPr>
        <w:t>，英文名稱統一使用</w:t>
      </w:r>
      <w:r w:rsidRPr="00796F8D">
        <w:rPr>
          <w:rFonts w:ascii="Calibri" w:eastAsia="標楷體" w:hAnsi="Calibri"/>
        </w:rPr>
        <w:t>(</w:t>
      </w:r>
      <w:r w:rsidRPr="00796F8D">
        <w:rPr>
          <w:rFonts w:ascii="微軟正黑體" w:eastAsia="微軟正黑體" w:hAnsi="微軟正黑體" w:cs="微軟正黑體" w:hint="eastAsia"/>
          <w:kern w:val="0"/>
        </w:rPr>
        <w:t>Ⅰ</w:t>
      </w:r>
      <w:r w:rsidRPr="00796F8D">
        <w:rPr>
          <w:rFonts w:ascii="Calibri" w:eastAsia="標楷體" w:hAnsi="Calibri"/>
        </w:rPr>
        <w:t>)(</w:t>
      </w:r>
      <w:r w:rsidRPr="00796F8D">
        <w:rPr>
          <w:rFonts w:ascii="微軟正黑體" w:eastAsia="微軟正黑體" w:hAnsi="微軟正黑體" w:cs="微軟正黑體" w:hint="eastAsia"/>
          <w:kern w:val="0"/>
        </w:rPr>
        <w:t>Ⅱ</w:t>
      </w:r>
      <w:r w:rsidRPr="00796F8D">
        <w:rPr>
          <w:rFonts w:ascii="Calibri" w:eastAsia="標楷體" w:hAnsi="Calibri"/>
        </w:rPr>
        <w:t>)(</w:t>
      </w:r>
      <w:r w:rsidRPr="00796F8D">
        <w:rPr>
          <w:rFonts w:ascii="微軟正黑體" w:eastAsia="微軟正黑體" w:hAnsi="微軟正黑體" w:cs="微軟正黑體" w:hint="eastAsia"/>
          <w:kern w:val="0"/>
        </w:rPr>
        <w:t>Ⅲ</w:t>
      </w:r>
      <w:r w:rsidRPr="00796F8D">
        <w:rPr>
          <w:rFonts w:ascii="Calibri" w:eastAsia="標楷體" w:hAnsi="Calibri"/>
        </w:rPr>
        <w:t>)(</w:t>
      </w:r>
      <w:r w:rsidRPr="00796F8D">
        <w:rPr>
          <w:rFonts w:ascii="微軟正黑體" w:eastAsia="微軟正黑體" w:hAnsi="微軟正黑體" w:cs="微軟正黑體" w:hint="eastAsia"/>
          <w:kern w:val="0"/>
        </w:rPr>
        <w:t>Ⅳ</w:t>
      </w:r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。</w:t>
      </w:r>
    </w:p>
    <w:p w:rsidR="00902CF4" w:rsidRPr="00796F8D" w:rsidRDefault="00902CF4" w:rsidP="00796F8D">
      <w:pPr>
        <w:snapToGrid w:val="0"/>
        <w:ind w:leftChars="118" w:left="768" w:hangingChars="202" w:hanging="485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</w:rPr>
        <w:t>三、科目代碼：依「科目碼編號原則」編碼，每一科目</w:t>
      </w:r>
      <w:r w:rsidRPr="00796F8D">
        <w:rPr>
          <w:rFonts w:ascii="Calibri" w:eastAsia="標楷體" w:hAnsi="Calibri"/>
        </w:rPr>
        <w:t>(</w:t>
      </w:r>
      <w:r w:rsidRPr="00796F8D">
        <w:rPr>
          <w:rFonts w:ascii="Calibri" w:eastAsia="標楷體" w:hAnsi="Calibri"/>
        </w:rPr>
        <w:t>含學分、學時</w:t>
      </w:r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為唯一值，不得重複編碼。</w:t>
      </w:r>
    </w:p>
    <w:p w:rsidR="00902CF4" w:rsidRPr="00796F8D" w:rsidRDefault="00902CF4" w:rsidP="00796F8D">
      <w:pPr>
        <w:snapToGrid w:val="0"/>
        <w:ind w:leftChars="118" w:left="768" w:hangingChars="202" w:hanging="485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</w:rPr>
        <w:t>四、必選修：必修、選修、必選修。</w:t>
      </w:r>
    </w:p>
    <w:p w:rsidR="00902CF4" w:rsidRPr="00796F8D" w:rsidRDefault="00902CF4" w:rsidP="00796F8D">
      <w:pPr>
        <w:snapToGrid w:val="0"/>
        <w:ind w:leftChars="118" w:left="768" w:hangingChars="202" w:hanging="485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</w:rPr>
        <w:t>五、學分學時：</w:t>
      </w:r>
    </w:p>
    <w:p w:rsidR="00902CF4" w:rsidRPr="00796F8D" w:rsidRDefault="00902CF4" w:rsidP="00796F8D">
      <w:pPr>
        <w:snapToGrid w:val="0"/>
        <w:ind w:leftChars="221" w:left="1008" w:hangingChars="199" w:hanging="478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</w:rPr>
        <w:t>(</w:t>
      </w:r>
      <w:proofErr w:type="gramStart"/>
      <w:r w:rsidRPr="00796F8D">
        <w:rPr>
          <w:rFonts w:ascii="Calibri" w:eastAsia="標楷體" w:hAnsi="Calibri"/>
        </w:rPr>
        <w:t>一</w:t>
      </w:r>
      <w:proofErr w:type="gramEnd"/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除了有實驗、實作、實習課程或經教務會議通過之課程外，每學分以每週上課一小時為原則。</w:t>
      </w:r>
      <w:r w:rsidRPr="00796F8D">
        <w:rPr>
          <w:rFonts w:ascii="Calibri" w:eastAsia="標楷體" w:hAnsi="Calibri"/>
          <w:sz w:val="20"/>
          <w:szCs w:val="20"/>
        </w:rPr>
        <w:t>(</w:t>
      </w:r>
      <w:r w:rsidRPr="00796F8D">
        <w:rPr>
          <w:rFonts w:ascii="Calibri" w:eastAsia="標楷體" w:hAnsi="Calibri"/>
          <w:sz w:val="20"/>
          <w:szCs w:val="20"/>
        </w:rPr>
        <w:t>本校課程總綱實施要點</w:t>
      </w:r>
      <w:r w:rsidRPr="00796F8D">
        <w:rPr>
          <w:rFonts w:ascii="Calibri" w:eastAsia="標楷體" w:hAnsi="Calibri"/>
          <w:sz w:val="20"/>
          <w:szCs w:val="20"/>
        </w:rPr>
        <w:t>)</w:t>
      </w:r>
    </w:p>
    <w:p w:rsidR="00902CF4" w:rsidRPr="00796F8D" w:rsidRDefault="00902CF4" w:rsidP="00796F8D">
      <w:pPr>
        <w:snapToGrid w:val="0"/>
        <w:ind w:leftChars="221" w:left="1008" w:hangingChars="199" w:hanging="478"/>
        <w:jc w:val="both"/>
        <w:rPr>
          <w:rFonts w:ascii="Calibri" w:eastAsia="標楷體" w:hAnsi="Calibri"/>
          <w:sz w:val="20"/>
          <w:szCs w:val="20"/>
        </w:rPr>
      </w:pPr>
      <w:r w:rsidRPr="00796F8D">
        <w:rPr>
          <w:rFonts w:ascii="Calibri" w:eastAsia="標楷體" w:hAnsi="Calibri"/>
        </w:rPr>
        <w:t>(</w:t>
      </w:r>
      <w:r w:rsidRPr="00796F8D">
        <w:rPr>
          <w:rFonts w:ascii="Calibri" w:eastAsia="標楷體" w:hAnsi="Calibri"/>
        </w:rPr>
        <w:t>二</w:t>
      </w:r>
      <w:r w:rsidRPr="00796F8D">
        <w:rPr>
          <w:rFonts w:ascii="Calibri" w:eastAsia="標楷體" w:hAnsi="Calibri"/>
        </w:rPr>
        <w:t>)</w:t>
      </w:r>
      <w:proofErr w:type="gramStart"/>
      <w:r w:rsidRPr="00796F8D">
        <w:rPr>
          <w:rFonts w:ascii="Calibri" w:eastAsia="標楷體" w:hAnsi="Calibri"/>
        </w:rPr>
        <w:t>碩博班</w:t>
      </w:r>
      <w:proofErr w:type="gramEnd"/>
      <w:r w:rsidRPr="00796F8D">
        <w:rPr>
          <w:rFonts w:ascii="Calibri" w:eastAsia="標楷體" w:hAnsi="Calibri"/>
        </w:rPr>
        <w:t>3</w:t>
      </w:r>
      <w:r w:rsidRPr="00796F8D">
        <w:rPr>
          <w:rFonts w:ascii="Calibri" w:eastAsia="標楷體" w:hAnsi="Calibri"/>
        </w:rPr>
        <w:t>學分課程須達總課程二分之一以上。</w:t>
      </w:r>
      <w:r w:rsidRPr="00796F8D">
        <w:rPr>
          <w:rFonts w:ascii="Calibri" w:eastAsia="標楷體" w:hAnsi="Calibri"/>
          <w:sz w:val="20"/>
          <w:szCs w:val="20"/>
        </w:rPr>
        <w:t>(98-2</w:t>
      </w:r>
      <w:r w:rsidRPr="00796F8D">
        <w:rPr>
          <w:rFonts w:ascii="Calibri" w:eastAsia="標楷體" w:hAnsi="Calibri"/>
          <w:sz w:val="20"/>
          <w:szCs w:val="20"/>
        </w:rPr>
        <w:t>第</w:t>
      </w:r>
      <w:r w:rsidRPr="00796F8D">
        <w:rPr>
          <w:rFonts w:ascii="Calibri" w:eastAsia="標楷體" w:hAnsi="Calibri"/>
          <w:sz w:val="20"/>
          <w:szCs w:val="20"/>
        </w:rPr>
        <w:t>2</w:t>
      </w:r>
      <w:r w:rsidRPr="00796F8D">
        <w:rPr>
          <w:rFonts w:ascii="Calibri" w:eastAsia="標楷體" w:hAnsi="Calibri"/>
          <w:sz w:val="20"/>
          <w:szCs w:val="20"/>
        </w:rPr>
        <w:t>次臨時課程會議臨時動議通過、</w:t>
      </w:r>
      <w:r w:rsidRPr="00796F8D">
        <w:rPr>
          <w:rFonts w:ascii="Calibri" w:eastAsia="標楷體" w:hAnsi="Calibri"/>
          <w:sz w:val="20"/>
          <w:szCs w:val="20"/>
        </w:rPr>
        <w:t>99-1</w:t>
      </w:r>
      <w:r w:rsidRPr="00796F8D">
        <w:rPr>
          <w:rFonts w:ascii="Calibri" w:eastAsia="標楷體" w:hAnsi="Calibri"/>
          <w:sz w:val="20"/>
          <w:szCs w:val="20"/>
        </w:rPr>
        <w:t>第一次教務會議核備：</w:t>
      </w:r>
      <w:proofErr w:type="gramStart"/>
      <w:r w:rsidRPr="00796F8D">
        <w:rPr>
          <w:rFonts w:ascii="Calibri" w:eastAsia="標楷體" w:hAnsi="Calibri"/>
          <w:sz w:val="20"/>
          <w:szCs w:val="20"/>
        </w:rPr>
        <w:t>本校碩博班</w:t>
      </w:r>
      <w:proofErr w:type="gramEnd"/>
      <w:r w:rsidRPr="00796F8D">
        <w:rPr>
          <w:rFonts w:ascii="Calibri" w:eastAsia="標楷體" w:hAnsi="Calibri"/>
          <w:sz w:val="20"/>
          <w:szCs w:val="20"/>
        </w:rPr>
        <w:t>課程綱要，</w:t>
      </w:r>
      <w:r w:rsidRPr="00796F8D">
        <w:rPr>
          <w:rFonts w:ascii="Calibri" w:eastAsia="標楷體" w:hAnsi="Calibri"/>
          <w:sz w:val="20"/>
          <w:szCs w:val="20"/>
        </w:rPr>
        <w:t>3</w:t>
      </w:r>
      <w:r w:rsidRPr="00796F8D">
        <w:rPr>
          <w:rFonts w:ascii="Calibri" w:eastAsia="標楷體" w:hAnsi="Calibri"/>
          <w:sz w:val="20"/>
          <w:szCs w:val="20"/>
        </w:rPr>
        <w:t>學分課程未達二分之</w:t>
      </w:r>
      <w:proofErr w:type="gramStart"/>
      <w:r w:rsidRPr="00796F8D">
        <w:rPr>
          <w:rFonts w:ascii="Calibri" w:eastAsia="標楷體" w:hAnsi="Calibri"/>
          <w:sz w:val="20"/>
          <w:szCs w:val="20"/>
        </w:rPr>
        <w:t>ㄧ</w:t>
      </w:r>
      <w:proofErr w:type="gramEnd"/>
      <w:r w:rsidRPr="00796F8D">
        <w:rPr>
          <w:rFonts w:ascii="Calibri" w:eastAsia="標楷體" w:hAnsi="Calibri"/>
          <w:sz w:val="20"/>
          <w:szCs w:val="20"/>
        </w:rPr>
        <w:t>以上，</w:t>
      </w:r>
      <w:proofErr w:type="gramStart"/>
      <w:r w:rsidRPr="00796F8D">
        <w:rPr>
          <w:rFonts w:ascii="Calibri" w:eastAsia="標楷體" w:hAnsi="Calibri"/>
          <w:sz w:val="20"/>
          <w:szCs w:val="20"/>
        </w:rPr>
        <w:t>請系所</w:t>
      </w:r>
      <w:proofErr w:type="gramEnd"/>
      <w:r w:rsidRPr="00796F8D">
        <w:rPr>
          <w:rFonts w:ascii="Calibri" w:eastAsia="標楷體" w:hAnsi="Calibri"/>
          <w:sz w:val="20"/>
          <w:szCs w:val="20"/>
        </w:rPr>
        <w:t>提出書面報告。</w:t>
      </w:r>
      <w:r w:rsidRPr="00796F8D">
        <w:rPr>
          <w:rFonts w:ascii="Calibri" w:eastAsia="標楷體" w:hAnsi="Calibri"/>
          <w:sz w:val="20"/>
          <w:szCs w:val="20"/>
        </w:rPr>
        <w:t>)</w:t>
      </w:r>
    </w:p>
    <w:p w:rsidR="00902CF4" w:rsidRPr="00FD5B95" w:rsidRDefault="00902CF4" w:rsidP="00902CF4">
      <w:pPr>
        <w:snapToGrid w:val="0"/>
        <w:ind w:leftChars="118" w:left="708" w:hangingChars="177" w:hanging="425"/>
        <w:rPr>
          <w:rFonts w:ascii="標楷體" w:eastAsia="標楷體" w:hAnsi="標楷體"/>
        </w:rPr>
      </w:pPr>
    </w:p>
    <w:p w:rsidR="00902CF4" w:rsidRPr="00FD099E" w:rsidRDefault="00902CF4" w:rsidP="00902CF4">
      <w:pPr>
        <w:snapToGrid w:val="0"/>
        <w:rPr>
          <w:rFonts w:ascii="標楷體" w:eastAsia="標楷體" w:hAnsi="標楷體"/>
          <w:b/>
        </w:rPr>
      </w:pPr>
      <w:r w:rsidRPr="00FD099E">
        <w:rPr>
          <w:rFonts w:ascii="標楷體" w:eastAsia="標楷體" w:hAnsi="標楷體" w:hint="eastAsia"/>
          <w:b/>
        </w:rPr>
        <w:t>參、</w:t>
      </w:r>
      <w:r w:rsidRPr="00143B96">
        <w:rPr>
          <w:rFonts w:ascii="標楷體" w:eastAsia="標楷體" w:hAnsi="標楷體" w:hint="eastAsia"/>
          <w:b/>
        </w:rPr>
        <w:t>審定程序</w:t>
      </w:r>
    </w:p>
    <w:p w:rsidR="00171780" w:rsidRPr="00796F8D" w:rsidRDefault="00171780" w:rsidP="00796F8D">
      <w:pPr>
        <w:snapToGrid w:val="0"/>
        <w:ind w:leftChars="111" w:left="739" w:hangingChars="197" w:hanging="473"/>
        <w:jc w:val="both"/>
        <w:rPr>
          <w:rFonts w:ascii="Calibri" w:eastAsia="標楷體" w:hAnsi="Calibri"/>
          <w:color w:val="000000" w:themeColor="text1"/>
        </w:rPr>
      </w:pPr>
      <w:r>
        <w:rPr>
          <w:rFonts w:ascii="標楷體" w:eastAsia="標楷體" w:hAnsi="標楷體" w:hint="eastAsia"/>
        </w:rPr>
        <w:t>一、</w:t>
      </w:r>
      <w:r w:rsidRPr="00796F8D">
        <w:rPr>
          <w:rFonts w:ascii="Calibri" w:eastAsia="標楷體" w:hAnsi="Calibri"/>
        </w:rPr>
        <w:t>課程結構變動之課程綱要</w:t>
      </w:r>
      <w:r w:rsidRPr="00796F8D">
        <w:rPr>
          <w:rFonts w:ascii="Calibri" w:eastAsia="標楷體" w:hAnsi="Calibri"/>
          <w:color w:val="000000" w:themeColor="text1"/>
        </w:rPr>
        <w:t>及新年度課程綱要審定程序，應先經系所課程會議初審通過、院課程會議複核通過、再經校課程會議審議及教務會議核備。</w:t>
      </w:r>
    </w:p>
    <w:p w:rsidR="00171780" w:rsidRPr="00796F8D" w:rsidRDefault="00171780" w:rsidP="00796F8D">
      <w:pPr>
        <w:snapToGrid w:val="0"/>
        <w:ind w:leftChars="111" w:left="739" w:hangingChars="197" w:hanging="473"/>
        <w:jc w:val="both"/>
        <w:rPr>
          <w:rFonts w:ascii="Calibri" w:eastAsia="標楷體" w:hAnsi="Calibri" w:cs="新細明體"/>
          <w:color w:val="000000" w:themeColor="text1"/>
          <w:lang w:val="zh-TW"/>
        </w:rPr>
      </w:pPr>
      <w:r w:rsidRPr="00796F8D">
        <w:rPr>
          <w:rFonts w:ascii="Calibri" w:eastAsia="標楷體" w:hAnsi="Calibri"/>
          <w:color w:val="000000" w:themeColor="text1"/>
        </w:rPr>
        <w:t>二、未更動新年度課程綱要之審定程序，應先經系所課程會議初審通過、院課程會議複核通過、再由課</w:t>
      </w:r>
      <w:proofErr w:type="gramStart"/>
      <w:r w:rsidRPr="00796F8D">
        <w:rPr>
          <w:rFonts w:ascii="Calibri" w:eastAsia="標楷體" w:hAnsi="Calibri"/>
          <w:color w:val="000000" w:themeColor="text1"/>
        </w:rPr>
        <w:t>務</w:t>
      </w:r>
      <w:proofErr w:type="gramEnd"/>
      <w:r w:rsidRPr="00796F8D">
        <w:rPr>
          <w:rFonts w:ascii="Calibri" w:eastAsia="標楷體" w:hAnsi="Calibri"/>
          <w:color w:val="000000" w:themeColor="text1"/>
        </w:rPr>
        <w:t>組將未更動之課程綱要</w:t>
      </w:r>
      <w:proofErr w:type="gramStart"/>
      <w:r w:rsidRPr="00796F8D">
        <w:rPr>
          <w:rFonts w:ascii="Calibri" w:eastAsia="標楷體" w:hAnsi="Calibri"/>
          <w:color w:val="000000" w:themeColor="text1"/>
        </w:rPr>
        <w:t>併</w:t>
      </w:r>
      <w:proofErr w:type="gramEnd"/>
      <w:r w:rsidRPr="00796F8D">
        <w:rPr>
          <w:rFonts w:ascii="Calibri" w:eastAsia="標楷體" w:hAnsi="Calibri"/>
          <w:color w:val="000000" w:themeColor="text1"/>
        </w:rPr>
        <w:t>成一案，經校課程會議及教務會議核備。</w:t>
      </w:r>
    </w:p>
    <w:p w:rsidR="00171780" w:rsidRPr="00796F8D" w:rsidRDefault="00171780" w:rsidP="00796F8D">
      <w:pPr>
        <w:snapToGrid w:val="0"/>
        <w:ind w:leftChars="111" w:left="739" w:hangingChars="197" w:hanging="473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 w:cs="新細明體"/>
          <w:lang w:val="zh-TW"/>
        </w:rPr>
        <w:t>三、課程綱要新增或刪除、修改課程學分數，若未涉及課程結構之更動，由系、院自行訂定，並提報院</w:t>
      </w:r>
      <w:proofErr w:type="gramStart"/>
      <w:r w:rsidRPr="00796F8D">
        <w:rPr>
          <w:rFonts w:ascii="Calibri" w:eastAsia="標楷體" w:hAnsi="Calibri" w:cs="新細明體"/>
          <w:lang w:val="zh-TW"/>
        </w:rPr>
        <w:t>務</w:t>
      </w:r>
      <w:proofErr w:type="gramEnd"/>
      <w:r w:rsidRPr="00796F8D">
        <w:rPr>
          <w:rFonts w:ascii="Calibri" w:eastAsia="標楷體" w:hAnsi="Calibri" w:cs="新細明體"/>
          <w:lang w:val="zh-TW"/>
        </w:rPr>
        <w:t>會議核備。</w:t>
      </w:r>
    </w:p>
    <w:p w:rsidR="00171780" w:rsidRPr="00796F8D" w:rsidRDefault="00171780" w:rsidP="00796F8D">
      <w:pPr>
        <w:snapToGrid w:val="0"/>
        <w:ind w:leftChars="111" w:left="739" w:hangingChars="197" w:hanging="473"/>
        <w:jc w:val="both"/>
        <w:rPr>
          <w:rFonts w:ascii="Calibri" w:eastAsia="標楷體" w:hAnsi="Calibri"/>
        </w:rPr>
      </w:pPr>
      <w:r w:rsidRPr="00796F8D">
        <w:rPr>
          <w:rFonts w:ascii="Calibri" w:eastAsia="標楷體" w:hAnsi="Calibri"/>
        </w:rPr>
        <w:t>四、各單位課程架構或課程綱要新訂定或修訂，應註明通過系</w:t>
      </w:r>
      <w:r w:rsidRPr="00796F8D">
        <w:rPr>
          <w:rFonts w:ascii="Calibri" w:eastAsia="標楷體" w:hAnsi="Calibri"/>
        </w:rPr>
        <w:t>(</w:t>
      </w:r>
      <w:r w:rsidRPr="00796F8D">
        <w:rPr>
          <w:rFonts w:ascii="Calibri" w:eastAsia="標楷體" w:hAnsi="Calibri"/>
        </w:rPr>
        <w:t>所</w:t>
      </w:r>
      <w:r w:rsidRPr="00796F8D">
        <w:rPr>
          <w:rFonts w:ascii="Calibri" w:eastAsia="標楷體" w:hAnsi="Calibri"/>
        </w:rPr>
        <w:t>)</w:t>
      </w:r>
      <w:r w:rsidRPr="00796F8D">
        <w:rPr>
          <w:rFonts w:ascii="Calibri" w:eastAsia="標楷體" w:hAnsi="Calibri"/>
        </w:rPr>
        <w:t>、院或中心、校級之會議及日期，並公告於各單位網頁。</w:t>
      </w:r>
    </w:p>
    <w:p w:rsidR="00902CF4" w:rsidRDefault="00902CF4" w:rsidP="00902CF4">
      <w:pPr>
        <w:snapToGrid w:val="0"/>
        <w:rPr>
          <w:rFonts w:ascii="標楷體" w:eastAsia="標楷體" w:hAnsi="標楷體"/>
          <w:b/>
        </w:rPr>
      </w:pPr>
    </w:p>
    <w:p w:rsidR="004D43F9" w:rsidRDefault="004D43F9" w:rsidP="004D43F9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Pr="00FD099E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其他</w:t>
      </w:r>
    </w:p>
    <w:p w:rsidR="004D43F9" w:rsidRPr="00796F8D" w:rsidRDefault="004D43F9" w:rsidP="00796F8D">
      <w:pPr>
        <w:snapToGrid w:val="0"/>
        <w:ind w:leftChars="111" w:left="739" w:hangingChars="197" w:hanging="473"/>
        <w:jc w:val="both"/>
        <w:rPr>
          <w:rFonts w:ascii="Calibri" w:eastAsia="標楷體" w:hAnsi="Calibri"/>
        </w:rPr>
      </w:pPr>
      <w:r>
        <w:rPr>
          <w:rFonts w:ascii="標楷體" w:eastAsia="標楷體" w:hAnsi="標楷體" w:hint="eastAsia"/>
        </w:rPr>
        <w:t>一、</w:t>
      </w:r>
      <w:r w:rsidRPr="00796F8D">
        <w:rPr>
          <w:rFonts w:ascii="Calibri" w:eastAsia="標楷體" w:hAnsi="Calibri"/>
        </w:rPr>
        <w:t>碩、博士班課程</w:t>
      </w:r>
      <w:proofErr w:type="gramStart"/>
      <w:r w:rsidRPr="00796F8D">
        <w:rPr>
          <w:rFonts w:ascii="Calibri" w:eastAsia="標楷體" w:hAnsi="Calibri"/>
        </w:rPr>
        <w:t>綱要應條列</w:t>
      </w:r>
      <w:proofErr w:type="gramEnd"/>
      <w:r w:rsidRPr="00796F8D">
        <w:rPr>
          <w:rFonts w:ascii="Calibri" w:eastAsia="標楷體" w:hAnsi="Calibri"/>
        </w:rPr>
        <w:t>學術倫理課程條文，條文如下：「學術研究倫理教育課程為必修，學分數為</w:t>
      </w:r>
      <w:r w:rsidRPr="00796F8D">
        <w:rPr>
          <w:rFonts w:ascii="Calibri" w:eastAsia="標楷體" w:hAnsi="Calibri"/>
        </w:rPr>
        <w:t>0</w:t>
      </w:r>
      <w:r w:rsidRPr="00796F8D">
        <w:rPr>
          <w:rFonts w:ascii="Calibri" w:eastAsia="標楷體" w:hAnsi="Calibri"/>
        </w:rPr>
        <w:t>學分，學生須於學位論文計畫審核前至「臺灣學術倫理教育資源中心」</w:t>
      </w:r>
      <w:proofErr w:type="gramStart"/>
      <w:r w:rsidRPr="00796F8D">
        <w:rPr>
          <w:rFonts w:ascii="Calibri" w:eastAsia="標楷體" w:hAnsi="Calibri"/>
        </w:rPr>
        <w:t>線上平臺</w:t>
      </w:r>
      <w:proofErr w:type="gramEnd"/>
      <w:r w:rsidRPr="00796F8D">
        <w:rPr>
          <w:rFonts w:ascii="Calibri" w:eastAsia="標楷體" w:hAnsi="Calibri"/>
        </w:rPr>
        <w:t>修習指定課程，並通過課程總測驗成績及格標準，</w:t>
      </w:r>
      <w:proofErr w:type="gramStart"/>
      <w:r w:rsidRPr="00796F8D">
        <w:rPr>
          <w:rFonts w:ascii="Calibri" w:eastAsia="標楷體" w:hAnsi="Calibri"/>
        </w:rPr>
        <w:t>即可線上</w:t>
      </w:r>
      <w:proofErr w:type="gramEnd"/>
      <w:r w:rsidRPr="00796F8D">
        <w:rPr>
          <w:rFonts w:ascii="Calibri" w:eastAsia="標楷體" w:hAnsi="Calibri"/>
        </w:rPr>
        <w:t>取得修課證明。」</w:t>
      </w:r>
    </w:p>
    <w:p w:rsidR="00BC4EB0" w:rsidRDefault="00BC4EB0" w:rsidP="00796F8D">
      <w:pPr>
        <w:snapToGrid w:val="0"/>
        <w:jc w:val="both"/>
        <w:rPr>
          <w:rFonts w:ascii="標楷體" w:eastAsia="標楷體" w:hAnsi="標楷體"/>
        </w:rPr>
      </w:pPr>
    </w:p>
    <w:p w:rsidR="004D43F9" w:rsidRPr="004D43F9" w:rsidRDefault="004D43F9" w:rsidP="00902CF4">
      <w:pPr>
        <w:snapToGrid w:val="0"/>
        <w:rPr>
          <w:rFonts w:ascii="標楷體" w:eastAsia="標楷體" w:hAnsi="標楷體"/>
          <w:b/>
        </w:rPr>
      </w:pPr>
    </w:p>
    <w:sectPr w:rsidR="004D43F9" w:rsidRPr="004D43F9" w:rsidSect="00A56680">
      <w:headerReference w:type="default" r:id="rId6"/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CF" w:rsidRDefault="007962CF" w:rsidP="004E0818">
      <w:r>
        <w:separator/>
      </w:r>
    </w:p>
  </w:endnote>
  <w:endnote w:type="continuationSeparator" w:id="0">
    <w:p w:rsidR="007962CF" w:rsidRDefault="007962CF" w:rsidP="004E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CF" w:rsidRDefault="007962CF" w:rsidP="004E0818">
      <w:r>
        <w:separator/>
      </w:r>
    </w:p>
  </w:footnote>
  <w:footnote w:type="continuationSeparator" w:id="0">
    <w:p w:rsidR="007962CF" w:rsidRDefault="007962CF" w:rsidP="004E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F4" w:rsidRPr="00902CF4" w:rsidRDefault="00902CF4" w:rsidP="00902CF4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41"/>
    <w:rsid w:val="000105CD"/>
    <w:rsid w:val="00056EEB"/>
    <w:rsid w:val="00105DBF"/>
    <w:rsid w:val="0011170E"/>
    <w:rsid w:val="00171780"/>
    <w:rsid w:val="001A0570"/>
    <w:rsid w:val="00207EAF"/>
    <w:rsid w:val="00274916"/>
    <w:rsid w:val="002C3FCC"/>
    <w:rsid w:val="002C7FBC"/>
    <w:rsid w:val="00330F52"/>
    <w:rsid w:val="00347F53"/>
    <w:rsid w:val="00415876"/>
    <w:rsid w:val="00454905"/>
    <w:rsid w:val="0046147E"/>
    <w:rsid w:val="00491973"/>
    <w:rsid w:val="00495572"/>
    <w:rsid w:val="004D43F9"/>
    <w:rsid w:val="004E0818"/>
    <w:rsid w:val="00577329"/>
    <w:rsid w:val="00613CCE"/>
    <w:rsid w:val="00731525"/>
    <w:rsid w:val="00745264"/>
    <w:rsid w:val="0075007C"/>
    <w:rsid w:val="00787441"/>
    <w:rsid w:val="007962CF"/>
    <w:rsid w:val="00796F8D"/>
    <w:rsid w:val="00826B11"/>
    <w:rsid w:val="008524ED"/>
    <w:rsid w:val="00902CF4"/>
    <w:rsid w:val="009647EF"/>
    <w:rsid w:val="009F216F"/>
    <w:rsid w:val="00A43A4E"/>
    <w:rsid w:val="00AB142F"/>
    <w:rsid w:val="00AC676C"/>
    <w:rsid w:val="00BA024A"/>
    <w:rsid w:val="00BA3FB3"/>
    <w:rsid w:val="00BB608F"/>
    <w:rsid w:val="00BC4EB0"/>
    <w:rsid w:val="00BC7867"/>
    <w:rsid w:val="00BF118B"/>
    <w:rsid w:val="00C058A9"/>
    <w:rsid w:val="00C155EF"/>
    <w:rsid w:val="00C61FCB"/>
    <w:rsid w:val="00DD159E"/>
    <w:rsid w:val="00DE52D0"/>
    <w:rsid w:val="00E746D0"/>
    <w:rsid w:val="00ED508E"/>
    <w:rsid w:val="00ED6419"/>
    <w:rsid w:val="00FA1B7B"/>
    <w:rsid w:val="00FD5C03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F1A2E-365F-4AFB-A872-EBECA8A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818"/>
    <w:rPr>
      <w:sz w:val="20"/>
      <w:szCs w:val="20"/>
    </w:rPr>
  </w:style>
  <w:style w:type="character" w:styleId="a7">
    <w:name w:val="Hyperlink"/>
    <w:basedOn w:val="a0"/>
    <w:uiPriority w:val="99"/>
    <w:unhideWhenUsed/>
    <w:rsid w:val="00AB14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4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4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902CF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b">
    <w:name w:val="Body Text Indent"/>
    <w:basedOn w:val="a"/>
    <w:link w:val="ac"/>
    <w:rsid w:val="00902CF4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c">
    <w:name w:val="本文縮排 字元"/>
    <w:basedOn w:val="a0"/>
    <w:link w:val="ab"/>
    <w:rsid w:val="00902CF4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2021-02-19T03:11:00Z</cp:lastPrinted>
  <dcterms:created xsi:type="dcterms:W3CDTF">2016-11-10T06:34:00Z</dcterms:created>
  <dcterms:modified xsi:type="dcterms:W3CDTF">2021-02-19T03:11:00Z</dcterms:modified>
</cp:coreProperties>
</file>