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90" w:rsidRDefault="00A40990" w:rsidP="003B3A27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EC1958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EC1958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EC1958">
        <w:rPr>
          <w:rFonts w:ascii="標楷體" w:eastAsia="標楷體" w:hAnsi="標楷體" w:hint="eastAsia"/>
          <w:b/>
          <w:sz w:val="32"/>
        </w:rPr>
        <w:t>東大學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EC1958">
        <w:rPr>
          <w:rFonts w:ascii="標楷體" w:eastAsia="標楷體" w:hAnsi="標楷體" w:hint="eastAsia"/>
          <w:b/>
          <w:sz w:val="32"/>
        </w:rPr>
        <w:t>理工學院</w:t>
      </w:r>
    </w:p>
    <w:p w:rsidR="00A40990" w:rsidRDefault="00A40990" w:rsidP="003B3A27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EC1958">
        <w:rPr>
          <w:rFonts w:ascii="標楷體" w:eastAsia="標楷體" w:hAnsi="標楷體"/>
          <w:b/>
          <w:sz w:val="32"/>
        </w:rPr>
        <w:t>10</w:t>
      </w:r>
      <w:r w:rsidRPr="00EC1958">
        <w:rPr>
          <w:rFonts w:ascii="標楷體" w:eastAsia="標楷體" w:hAnsi="標楷體" w:hint="eastAsia"/>
          <w:b/>
          <w:sz w:val="32"/>
        </w:rPr>
        <w:t>6學年度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EC1958">
        <w:rPr>
          <w:rFonts w:ascii="標楷體" w:eastAsia="標楷體" w:hAnsi="標楷體" w:hint="eastAsia"/>
          <w:b/>
          <w:sz w:val="32"/>
        </w:rPr>
        <w:t>課程綱要</w:t>
      </w:r>
    </w:p>
    <w:p w:rsidR="002F576C" w:rsidRPr="004864CF" w:rsidRDefault="002F576C" w:rsidP="003B3A27">
      <w:pPr>
        <w:snapToGrid w:val="0"/>
        <w:spacing w:beforeLines="50" w:before="180"/>
        <w:jc w:val="right"/>
        <w:rPr>
          <w:rFonts w:ascii="標楷體" w:eastAsia="標楷體" w:hAnsi="標楷體"/>
          <w:b/>
          <w:sz w:val="20"/>
          <w:szCs w:val="20"/>
        </w:rPr>
      </w:pPr>
      <w:r w:rsidRPr="004864CF">
        <w:rPr>
          <w:rFonts w:ascii="標楷體" w:eastAsia="標楷體" w:hAnsi="標楷體" w:hint="eastAsia"/>
          <w:sz w:val="20"/>
          <w:szCs w:val="20"/>
        </w:rPr>
        <w:t>105學年度第1學期第2次院課程會議通過(105.12.</w:t>
      </w:r>
      <w:r w:rsidR="00583AA5">
        <w:rPr>
          <w:rFonts w:ascii="標楷體" w:eastAsia="標楷體" w:hAnsi="標楷體" w:hint="eastAsia"/>
          <w:sz w:val="20"/>
          <w:szCs w:val="20"/>
        </w:rPr>
        <w:t>0</w:t>
      </w:r>
      <w:r w:rsidRPr="004864CF">
        <w:rPr>
          <w:rFonts w:ascii="標楷體" w:eastAsia="標楷體" w:hAnsi="標楷體" w:hint="eastAsia"/>
          <w:sz w:val="20"/>
          <w:szCs w:val="20"/>
        </w:rPr>
        <w:t>9)</w:t>
      </w:r>
    </w:p>
    <w:p w:rsidR="002F576C" w:rsidRDefault="002F576C" w:rsidP="003C256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864CF">
        <w:rPr>
          <w:rFonts w:ascii="標楷體" w:eastAsia="標楷體" w:hAnsi="標楷體" w:hint="eastAsia"/>
          <w:sz w:val="20"/>
          <w:szCs w:val="20"/>
        </w:rPr>
        <w:t>105學年度第1學期第2次校課程會議通過(105.12.15)</w:t>
      </w:r>
    </w:p>
    <w:p w:rsidR="006D0C14" w:rsidRPr="004864CF" w:rsidRDefault="006D0C14" w:rsidP="003C256F">
      <w:pPr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  <w:r w:rsidRPr="004864CF">
        <w:rPr>
          <w:rFonts w:ascii="標楷體" w:eastAsia="標楷體" w:hAnsi="標楷體" w:hint="eastAsia"/>
          <w:sz w:val="20"/>
          <w:szCs w:val="20"/>
        </w:rPr>
        <w:t>105學年度第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4864CF">
        <w:rPr>
          <w:rFonts w:ascii="標楷體" w:eastAsia="標楷體" w:hAnsi="標楷體" w:hint="eastAsia"/>
          <w:sz w:val="20"/>
          <w:szCs w:val="20"/>
        </w:rPr>
        <w:t>學期第2</w:t>
      </w:r>
      <w:r w:rsidR="00FA483E">
        <w:rPr>
          <w:rFonts w:ascii="標楷體" w:eastAsia="標楷體" w:hAnsi="標楷體" w:hint="eastAsia"/>
          <w:sz w:val="20"/>
          <w:szCs w:val="20"/>
        </w:rPr>
        <w:t>次院課程會議</w:t>
      </w:r>
      <w:r w:rsidR="00FA483E" w:rsidRPr="004864CF">
        <w:rPr>
          <w:rFonts w:ascii="標楷體" w:eastAsia="標楷體" w:hAnsi="標楷體" w:hint="eastAsia"/>
          <w:sz w:val="20"/>
          <w:szCs w:val="20"/>
        </w:rPr>
        <w:t>修正</w:t>
      </w:r>
      <w:r w:rsidRPr="004864CF">
        <w:rPr>
          <w:rFonts w:ascii="標楷體" w:eastAsia="標楷體" w:hAnsi="標楷體" w:hint="eastAsia"/>
          <w:sz w:val="20"/>
          <w:szCs w:val="20"/>
        </w:rPr>
        <w:t>(10</w:t>
      </w:r>
      <w:r w:rsidR="00FA483E">
        <w:rPr>
          <w:rFonts w:ascii="標楷體" w:eastAsia="標楷體" w:hAnsi="標楷體" w:hint="eastAsia"/>
          <w:sz w:val="20"/>
          <w:szCs w:val="20"/>
        </w:rPr>
        <w:t>6</w:t>
      </w:r>
      <w:r w:rsidRPr="004864CF">
        <w:rPr>
          <w:rFonts w:ascii="標楷體" w:eastAsia="標楷體" w:hAnsi="標楷體" w:hint="eastAsia"/>
          <w:sz w:val="20"/>
          <w:szCs w:val="20"/>
        </w:rPr>
        <w:t>.</w:t>
      </w:r>
      <w:r w:rsidR="00583AA5">
        <w:rPr>
          <w:rFonts w:ascii="標楷體" w:eastAsia="標楷體" w:hAnsi="標楷體" w:hint="eastAsia"/>
          <w:sz w:val="20"/>
          <w:szCs w:val="20"/>
        </w:rPr>
        <w:t>0</w:t>
      </w:r>
      <w:r w:rsidR="00FA483E">
        <w:rPr>
          <w:rFonts w:ascii="標楷體" w:eastAsia="標楷體" w:hAnsi="標楷體" w:hint="eastAsia"/>
          <w:sz w:val="20"/>
          <w:szCs w:val="20"/>
        </w:rPr>
        <w:t>5</w:t>
      </w:r>
      <w:r w:rsidRPr="004864CF">
        <w:rPr>
          <w:rFonts w:ascii="標楷體" w:eastAsia="標楷體" w:hAnsi="標楷體" w:hint="eastAsia"/>
          <w:sz w:val="20"/>
          <w:szCs w:val="20"/>
        </w:rPr>
        <w:t>.</w:t>
      </w:r>
      <w:r w:rsidR="00FA483E">
        <w:rPr>
          <w:rFonts w:ascii="標楷體" w:eastAsia="標楷體" w:hAnsi="標楷體" w:hint="eastAsia"/>
          <w:sz w:val="20"/>
          <w:szCs w:val="20"/>
        </w:rPr>
        <w:t>15</w:t>
      </w:r>
      <w:r w:rsidRPr="004864CF">
        <w:rPr>
          <w:rFonts w:ascii="標楷體" w:eastAsia="標楷體" w:hAnsi="標楷體" w:hint="eastAsia"/>
          <w:sz w:val="20"/>
          <w:szCs w:val="20"/>
        </w:rPr>
        <w:t>)</w:t>
      </w:r>
    </w:p>
    <w:p w:rsidR="008F437C" w:rsidRPr="004C55B9" w:rsidRDefault="00314B38" w:rsidP="004C55B9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4864CF">
        <w:rPr>
          <w:rFonts w:ascii="標楷體" w:eastAsia="標楷體" w:hAnsi="標楷體" w:hint="eastAsia"/>
          <w:sz w:val="20"/>
          <w:szCs w:val="20"/>
        </w:rPr>
        <w:t>105學年度第2學期第2次</w:t>
      </w:r>
      <w:r w:rsidR="006D0C14">
        <w:rPr>
          <w:rFonts w:ascii="標楷體" w:eastAsia="標楷體" w:hAnsi="標楷體" w:hint="eastAsia"/>
          <w:sz w:val="20"/>
          <w:szCs w:val="20"/>
        </w:rPr>
        <w:t>校</w:t>
      </w:r>
      <w:r w:rsidRPr="004864CF">
        <w:rPr>
          <w:rFonts w:ascii="標楷體" w:eastAsia="標楷體" w:hAnsi="標楷體" w:hint="eastAsia"/>
          <w:sz w:val="20"/>
          <w:szCs w:val="20"/>
        </w:rPr>
        <w:t>課程會議修正(106.</w:t>
      </w:r>
      <w:r w:rsidR="00583AA5">
        <w:rPr>
          <w:rFonts w:ascii="標楷體" w:eastAsia="標楷體" w:hAnsi="標楷體" w:hint="eastAsia"/>
          <w:sz w:val="20"/>
          <w:szCs w:val="20"/>
        </w:rPr>
        <w:t>0</w:t>
      </w:r>
      <w:r w:rsidR="004864CF" w:rsidRPr="004864CF">
        <w:rPr>
          <w:rFonts w:ascii="標楷體" w:eastAsia="標楷體" w:hAnsi="標楷體" w:hint="eastAsia"/>
          <w:sz w:val="20"/>
          <w:szCs w:val="20"/>
        </w:rPr>
        <w:t>5.</w:t>
      </w:r>
      <w:r w:rsidR="004864CF" w:rsidRPr="004C55B9">
        <w:rPr>
          <w:rFonts w:ascii="標楷體" w:eastAsia="標楷體" w:hAnsi="標楷體" w:hint="eastAsia"/>
          <w:sz w:val="20"/>
          <w:szCs w:val="20"/>
        </w:rPr>
        <w:t>18</w:t>
      </w:r>
      <w:r w:rsidRPr="004C55B9">
        <w:rPr>
          <w:rFonts w:ascii="標楷體" w:eastAsia="標楷體" w:hAnsi="標楷體" w:hint="eastAsia"/>
          <w:sz w:val="20"/>
          <w:szCs w:val="20"/>
        </w:rPr>
        <w:t>)</w:t>
      </w:r>
    </w:p>
    <w:p w:rsidR="004C55B9" w:rsidRDefault="004C55B9" w:rsidP="003E285D">
      <w:pPr>
        <w:snapToGrid w:val="0"/>
        <w:jc w:val="right"/>
        <w:rPr>
          <w:rFonts w:ascii="標楷體" w:eastAsia="標楷體" w:hAnsi="標楷體" w:hint="eastAsia"/>
          <w:color w:val="0070C0"/>
          <w:sz w:val="20"/>
          <w:szCs w:val="20"/>
        </w:rPr>
      </w:pPr>
      <w:r w:rsidRPr="004C55B9">
        <w:rPr>
          <w:rFonts w:ascii="標楷體" w:eastAsia="標楷體" w:hAnsi="標楷體" w:hint="eastAsia"/>
          <w:color w:val="0070C0"/>
          <w:sz w:val="20"/>
          <w:szCs w:val="20"/>
        </w:rPr>
        <w:t>106學年度第1學期第1次院課程會議修正(106</w:t>
      </w:r>
      <w:r w:rsidR="003E285D">
        <w:rPr>
          <w:rFonts w:ascii="標楷體" w:eastAsia="標楷體" w:hAnsi="標楷體" w:hint="eastAsia"/>
          <w:color w:val="0070C0"/>
          <w:sz w:val="20"/>
          <w:szCs w:val="20"/>
        </w:rPr>
        <w:t>.10.26</w:t>
      </w:r>
      <w:r>
        <w:rPr>
          <w:rFonts w:ascii="標楷體" w:eastAsia="標楷體" w:hAnsi="標楷體" w:hint="eastAsia"/>
          <w:color w:val="0070C0"/>
          <w:sz w:val="20"/>
          <w:szCs w:val="20"/>
        </w:rPr>
        <w:t>)</w:t>
      </w:r>
    </w:p>
    <w:p w:rsidR="003E285D" w:rsidRPr="004C55B9" w:rsidRDefault="003E285D" w:rsidP="003B3A27">
      <w:pPr>
        <w:snapToGrid w:val="0"/>
        <w:spacing w:afterLines="50" w:after="180"/>
        <w:jc w:val="right"/>
        <w:rPr>
          <w:rFonts w:ascii="標楷體" w:eastAsia="標楷體" w:hAnsi="標楷體"/>
          <w:b/>
          <w:color w:val="0070C0"/>
          <w:sz w:val="20"/>
          <w:szCs w:val="20"/>
        </w:rPr>
      </w:pPr>
      <w:r w:rsidRPr="004C55B9">
        <w:rPr>
          <w:rFonts w:ascii="標楷體" w:eastAsia="標楷體" w:hAnsi="標楷體" w:hint="eastAsia"/>
          <w:color w:val="0070C0"/>
          <w:sz w:val="20"/>
          <w:szCs w:val="20"/>
        </w:rPr>
        <w:t>106學年度第1學期第1次</w:t>
      </w:r>
      <w:r>
        <w:rPr>
          <w:rFonts w:ascii="標楷體" w:eastAsia="標楷體" w:hAnsi="標楷體" w:hint="eastAsia"/>
          <w:color w:val="0070C0"/>
          <w:sz w:val="20"/>
          <w:szCs w:val="20"/>
        </w:rPr>
        <w:t>校</w:t>
      </w:r>
      <w:r w:rsidRPr="004C55B9">
        <w:rPr>
          <w:rFonts w:ascii="標楷體" w:eastAsia="標楷體" w:hAnsi="標楷體" w:hint="eastAsia"/>
          <w:color w:val="0070C0"/>
          <w:sz w:val="20"/>
          <w:szCs w:val="20"/>
        </w:rPr>
        <w:t>課程會議</w:t>
      </w:r>
      <w:r>
        <w:rPr>
          <w:rFonts w:ascii="標楷體" w:eastAsia="標楷體" w:hAnsi="標楷體" w:hint="eastAsia"/>
          <w:color w:val="0070C0"/>
          <w:sz w:val="20"/>
          <w:szCs w:val="20"/>
        </w:rPr>
        <w:t>通過</w:t>
      </w:r>
      <w:r w:rsidRPr="004C55B9">
        <w:rPr>
          <w:rFonts w:ascii="標楷體" w:eastAsia="標楷體" w:hAnsi="標楷體" w:hint="eastAsia"/>
          <w:color w:val="0070C0"/>
          <w:sz w:val="20"/>
          <w:szCs w:val="20"/>
        </w:rPr>
        <w:t>(106</w:t>
      </w:r>
      <w:r>
        <w:rPr>
          <w:rFonts w:ascii="標楷體" w:eastAsia="標楷體" w:hAnsi="標楷體" w:hint="eastAsia"/>
          <w:color w:val="0070C0"/>
          <w:sz w:val="20"/>
          <w:szCs w:val="20"/>
        </w:rPr>
        <w:t>.1</w:t>
      </w:r>
      <w:r>
        <w:rPr>
          <w:rFonts w:ascii="標楷體" w:eastAsia="標楷體" w:hAnsi="標楷體" w:hint="eastAsia"/>
          <w:color w:val="0070C0"/>
          <w:sz w:val="20"/>
          <w:szCs w:val="20"/>
        </w:rPr>
        <w:t>1</w:t>
      </w:r>
      <w:r>
        <w:rPr>
          <w:rFonts w:ascii="標楷體" w:eastAsia="標楷體" w:hAnsi="標楷體" w:hint="eastAsia"/>
          <w:color w:val="0070C0"/>
          <w:sz w:val="20"/>
          <w:szCs w:val="20"/>
        </w:rPr>
        <w:t>.</w:t>
      </w:r>
      <w:r>
        <w:rPr>
          <w:rFonts w:ascii="標楷體" w:eastAsia="標楷體" w:hAnsi="標楷體" w:hint="eastAsia"/>
          <w:color w:val="0070C0"/>
          <w:sz w:val="20"/>
          <w:szCs w:val="20"/>
        </w:rPr>
        <w:t>09</w:t>
      </w:r>
      <w:r>
        <w:rPr>
          <w:rFonts w:ascii="標楷體" w:eastAsia="標楷體" w:hAnsi="標楷體" w:hint="eastAsia"/>
          <w:color w:val="0070C0"/>
          <w:sz w:val="20"/>
          <w:szCs w:val="20"/>
        </w:rPr>
        <w:t>)</w:t>
      </w:r>
    </w:p>
    <w:p w:rsidR="00A40990" w:rsidRPr="00EF510F" w:rsidRDefault="00A40990" w:rsidP="003B3A27">
      <w:pPr>
        <w:snapToGrid w:val="0"/>
        <w:rPr>
          <w:rFonts w:ascii="標楷體" w:eastAsia="標楷體" w:hAnsi="標楷體"/>
          <w:b/>
          <w:sz w:val="28"/>
        </w:rPr>
      </w:pPr>
      <w:r w:rsidRPr="00EF510F">
        <w:rPr>
          <w:rFonts w:ascii="標楷體" w:eastAsia="標楷體" w:hAnsi="標楷體" w:hint="eastAsia"/>
          <w:b/>
          <w:sz w:val="28"/>
        </w:rPr>
        <w:t>壹、目標</w:t>
      </w:r>
    </w:p>
    <w:p w:rsidR="00A40990" w:rsidRPr="00EC1958" w:rsidRDefault="00A40990" w:rsidP="000422D6">
      <w:pPr>
        <w:ind w:firstLineChars="200" w:firstLine="480"/>
        <w:rPr>
          <w:rFonts w:ascii="標楷體" w:eastAsia="標楷體" w:hAnsi="標楷體"/>
        </w:rPr>
      </w:pPr>
      <w:r w:rsidRPr="00EC1958">
        <w:rPr>
          <w:rFonts w:ascii="標楷體" w:eastAsia="標楷體" w:hAnsi="標楷體" w:hint="eastAsia"/>
        </w:rPr>
        <w:t>國立臺東大學理工學院依據大學法之規定，以培養數理專業知識與技能、提昇適應現代科技的能力與學養、並能對人類環境永續發展有正確的認知為目的，為達成此目的，特訂定本課程大綱以輔導學生實現下列教育目標：</w:t>
      </w:r>
    </w:p>
    <w:p w:rsidR="00A40990" w:rsidRPr="000422D6" w:rsidRDefault="00A40990" w:rsidP="000422D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提供完整基礎科學課程訓練：培養數學、物理、化學、環境、資訊等基</w:t>
      </w:r>
      <w:bookmarkStart w:id="0" w:name="_GoBack"/>
      <w:bookmarkEnd w:id="0"/>
      <w:r w:rsidRPr="000422D6">
        <w:rPr>
          <w:rFonts w:ascii="標楷體" w:eastAsia="標楷體" w:hAnsi="標楷體" w:hint="eastAsia"/>
        </w:rPr>
        <w:t>礎科學訓練，使其具有深造之科學基礎。</w:t>
      </w:r>
    </w:p>
    <w:p w:rsidR="00A40990" w:rsidRPr="000422D6" w:rsidRDefault="00A40990" w:rsidP="000422D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培養應用科學之專才：培養生物科技、生態產業、光電、能源、奈米、資訊工程、資訊管理等應用科學之專才，使成為社會有用之人才。</w:t>
      </w:r>
    </w:p>
    <w:p w:rsidR="00A40990" w:rsidRPr="000422D6" w:rsidRDefault="00A40990" w:rsidP="000422D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提供區域產官學界人士在職進修課程，推廣終身學習文化。</w:t>
      </w:r>
    </w:p>
    <w:p w:rsidR="00A40990" w:rsidRPr="000422D6" w:rsidRDefault="00A40990" w:rsidP="000422D6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推動產學合作，促進</w:t>
      </w:r>
      <w:proofErr w:type="gramStart"/>
      <w:r w:rsidRPr="000422D6">
        <w:rPr>
          <w:rFonts w:ascii="標楷體" w:eastAsia="標楷體" w:hAnsi="標楷體" w:hint="eastAsia"/>
        </w:rPr>
        <w:t>臺</w:t>
      </w:r>
      <w:proofErr w:type="gramEnd"/>
      <w:r w:rsidRPr="000422D6">
        <w:rPr>
          <w:rFonts w:ascii="標楷體" w:eastAsia="標楷體" w:hAnsi="標楷體" w:hint="eastAsia"/>
        </w:rPr>
        <w:t>東地區永續性產業之發展。</w:t>
      </w:r>
    </w:p>
    <w:p w:rsidR="00A40990" w:rsidRDefault="00A40990" w:rsidP="00A40990">
      <w:pPr>
        <w:rPr>
          <w:rFonts w:ascii="標楷體" w:eastAsia="標楷體" w:hAnsi="標楷體"/>
          <w:b/>
          <w:sz w:val="28"/>
        </w:rPr>
      </w:pPr>
      <w:r w:rsidRPr="00EF510F">
        <w:rPr>
          <w:rFonts w:ascii="標楷體" w:eastAsia="標楷體" w:hAnsi="標楷體" w:hint="eastAsia"/>
          <w:b/>
          <w:sz w:val="28"/>
        </w:rPr>
        <w:t>貳、課程結構</w:t>
      </w:r>
    </w:p>
    <w:p w:rsidR="003847EF" w:rsidRPr="00EC1958" w:rsidRDefault="003847EF" w:rsidP="003847EF">
      <w:pPr>
        <w:ind w:leftChars="186" w:left="446"/>
        <w:rPr>
          <w:rFonts w:ascii="標楷體" w:eastAsia="標楷體" w:hAnsi="標楷體"/>
        </w:rPr>
      </w:pPr>
      <w:r w:rsidRPr="003B3A27">
        <w:rPr>
          <w:rFonts w:eastAsia="標楷體"/>
        </w:rPr>
        <w:t>理工學院課程結構</w:t>
      </w:r>
    </w:p>
    <w:tbl>
      <w:tblPr>
        <w:tblW w:w="9323" w:type="dxa"/>
        <w:tblInd w:w="556" w:type="dxa"/>
        <w:tblLayout w:type="fixed"/>
        <w:tblLook w:val="01E0" w:firstRow="1" w:lastRow="1" w:firstColumn="1" w:lastColumn="1" w:noHBand="0" w:noVBand="0"/>
      </w:tblPr>
      <w:tblGrid>
        <w:gridCol w:w="1701"/>
        <w:gridCol w:w="3143"/>
        <w:gridCol w:w="2225"/>
        <w:gridCol w:w="1400"/>
        <w:gridCol w:w="854"/>
      </w:tblGrid>
      <w:tr w:rsidR="00A40990" w:rsidRPr="003B3A27" w:rsidTr="003847EF"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課</w:t>
            </w:r>
            <w:r w:rsidRPr="003B3A27">
              <w:rPr>
                <w:rFonts w:eastAsia="標楷體"/>
              </w:rPr>
              <w:t xml:space="preserve">  </w:t>
            </w:r>
            <w:r w:rsidRPr="003B3A27">
              <w:rPr>
                <w:rFonts w:eastAsia="標楷體"/>
              </w:rPr>
              <w:t>程</w:t>
            </w:r>
            <w:r w:rsidRPr="003B3A27">
              <w:rPr>
                <w:rFonts w:eastAsia="標楷體"/>
              </w:rPr>
              <w:t xml:space="preserve">  </w:t>
            </w:r>
            <w:r w:rsidRPr="003B3A27">
              <w:rPr>
                <w:rFonts w:eastAsia="標楷體"/>
              </w:rPr>
              <w:t>類</w:t>
            </w:r>
            <w:r w:rsidRPr="003B3A27">
              <w:rPr>
                <w:rFonts w:eastAsia="標楷體"/>
              </w:rPr>
              <w:t xml:space="preserve">  </w:t>
            </w:r>
            <w:r w:rsidRPr="003B3A27">
              <w:rPr>
                <w:rFonts w:eastAsia="標楷體"/>
              </w:rPr>
              <w:t>別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學</w:t>
            </w:r>
            <w:r w:rsidRPr="003B3A27">
              <w:rPr>
                <w:rFonts w:eastAsia="標楷體"/>
              </w:rPr>
              <w:t xml:space="preserve"> </w:t>
            </w:r>
            <w:r w:rsidRPr="003B3A27">
              <w:rPr>
                <w:rFonts w:eastAsia="標楷體"/>
              </w:rPr>
              <w:t>分</w:t>
            </w:r>
            <w:r w:rsidRPr="003B3A27">
              <w:rPr>
                <w:rFonts w:eastAsia="標楷體"/>
              </w:rPr>
              <w:t xml:space="preserve"> </w:t>
            </w:r>
            <w:r w:rsidRPr="003B3A27">
              <w:rPr>
                <w:rFonts w:eastAsia="標楷體"/>
              </w:rPr>
              <w:t>數</w:t>
            </w:r>
            <w:r w:rsidRPr="003B3A27">
              <w:rPr>
                <w:rFonts w:eastAsia="標楷體"/>
              </w:rPr>
              <w:t xml:space="preserve"> </w:t>
            </w:r>
            <w:r w:rsidRPr="003B3A27">
              <w:rPr>
                <w:rFonts w:eastAsia="標楷體"/>
              </w:rPr>
              <w:t>合</w:t>
            </w:r>
            <w:r w:rsidRPr="003B3A27">
              <w:rPr>
                <w:rFonts w:eastAsia="標楷體"/>
              </w:rPr>
              <w:t xml:space="preserve"> </w:t>
            </w:r>
            <w:r w:rsidRPr="003B3A27">
              <w:rPr>
                <w:rFonts w:eastAsia="標楷體"/>
              </w:rPr>
              <w:t>計</w:t>
            </w: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通識教育課程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詳見通識教育中心課程綱要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28</w:t>
            </w:r>
            <w:r w:rsidRPr="003B3A27">
              <w:rPr>
                <w:rFonts w:eastAsia="標楷體"/>
              </w:rPr>
              <w:t>學分</w:t>
            </w:r>
          </w:p>
        </w:tc>
      </w:tr>
      <w:tr w:rsidR="00A40990" w:rsidRPr="003B3A27" w:rsidTr="003847E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院共同課程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計算機概論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3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6~11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ind w:leftChars="-31" w:left="-74" w:rightChars="-28" w:right="-67"/>
              <w:rPr>
                <w:rFonts w:eastAsia="標楷體"/>
              </w:rPr>
            </w:pPr>
            <w:r w:rsidRPr="003B3A27">
              <w:rPr>
                <w:rFonts w:eastAsia="標楷體"/>
              </w:rPr>
              <w:t>合計以</w:t>
            </w:r>
            <w:r w:rsidRPr="003B3A27">
              <w:rPr>
                <w:rFonts w:eastAsia="標楷體"/>
              </w:rPr>
              <w:t>80</w:t>
            </w:r>
            <w:r w:rsidRPr="003B3A27">
              <w:rPr>
                <w:rFonts w:eastAsia="標楷體"/>
              </w:rPr>
              <w:t>學分為上限</w:t>
            </w:r>
          </w:p>
        </w:tc>
      </w:tr>
      <w:tr w:rsidR="00A40990" w:rsidRPr="003B3A27" w:rsidTr="003847E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微積分</w:t>
            </w: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學分由各系自訂</w:t>
            </w:r>
            <w:r w:rsidRPr="003B3A27">
              <w:rPr>
                <w:rFonts w:eastAsia="標楷體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3~8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基礎模組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課程內容由各系自行規劃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20-27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核心模組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課程內容由各系自行規劃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20-27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專業模組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課程內容由各系自行規劃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20-27</w:t>
            </w:r>
            <w:r w:rsidRPr="003B3A27">
              <w:rPr>
                <w:rFonts w:eastAsia="標楷體"/>
              </w:rPr>
              <w:t>學分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自由選修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一、「超修」課程，包含：</w:t>
            </w:r>
          </w:p>
          <w:p w:rsidR="00A40990" w:rsidRPr="003B3A27" w:rsidRDefault="00A40990" w:rsidP="003B3A27">
            <w:pPr>
              <w:snapToGrid w:val="0"/>
              <w:ind w:leftChars="109" w:left="262"/>
              <w:rPr>
                <w:rFonts w:eastAsia="標楷體"/>
              </w:rPr>
            </w:pP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一</w:t>
            </w:r>
            <w:r w:rsidRPr="003B3A27">
              <w:rPr>
                <w:rFonts w:eastAsia="標楷體"/>
              </w:rPr>
              <w:t>)</w:t>
            </w:r>
            <w:r w:rsidRPr="003B3A27">
              <w:rPr>
                <w:rFonts w:eastAsia="標楷體"/>
              </w:rPr>
              <w:t>通識教育課程之跨領域核心課程。</w:t>
            </w:r>
          </w:p>
          <w:p w:rsidR="00A40990" w:rsidRPr="003B3A27" w:rsidRDefault="00A40990" w:rsidP="003B3A27">
            <w:pPr>
              <w:snapToGrid w:val="0"/>
              <w:ind w:leftChars="109" w:left="262"/>
              <w:rPr>
                <w:rFonts w:eastAsia="標楷體"/>
              </w:rPr>
            </w:pP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二</w:t>
            </w:r>
            <w:r w:rsidRPr="003B3A27">
              <w:rPr>
                <w:rFonts w:eastAsia="標楷體"/>
              </w:rPr>
              <w:t>)</w:t>
            </w:r>
            <w:r w:rsidRPr="003B3A27">
              <w:rPr>
                <w:rFonts w:eastAsia="標楷體"/>
              </w:rPr>
              <w:t>院共同課程。</w:t>
            </w:r>
          </w:p>
          <w:p w:rsidR="00A40990" w:rsidRPr="003B3A27" w:rsidRDefault="00A40990" w:rsidP="003B3A27">
            <w:pPr>
              <w:snapToGrid w:val="0"/>
              <w:ind w:leftChars="109" w:left="262"/>
              <w:rPr>
                <w:rFonts w:eastAsia="標楷體"/>
              </w:rPr>
            </w:pP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三</w:t>
            </w:r>
            <w:r w:rsidRPr="003B3A27">
              <w:rPr>
                <w:rFonts w:eastAsia="標楷體"/>
              </w:rPr>
              <w:t>)</w:t>
            </w:r>
            <w:r w:rsidRPr="003B3A27">
              <w:rPr>
                <w:rFonts w:eastAsia="標楷體"/>
              </w:rPr>
              <w:t>系基礎模組。</w:t>
            </w:r>
          </w:p>
          <w:p w:rsidR="00A40990" w:rsidRPr="003B3A27" w:rsidRDefault="00A40990" w:rsidP="003B3A27">
            <w:pPr>
              <w:snapToGrid w:val="0"/>
              <w:ind w:leftChars="109" w:left="262"/>
              <w:rPr>
                <w:rFonts w:eastAsia="標楷體"/>
              </w:rPr>
            </w:pP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四</w:t>
            </w:r>
            <w:r w:rsidRPr="003B3A27">
              <w:rPr>
                <w:rFonts w:eastAsia="標楷體"/>
              </w:rPr>
              <w:t>)</w:t>
            </w:r>
            <w:r w:rsidRPr="003B3A27">
              <w:rPr>
                <w:rFonts w:eastAsia="標楷體"/>
              </w:rPr>
              <w:t>系核心模組。</w:t>
            </w:r>
          </w:p>
          <w:p w:rsidR="00A40990" w:rsidRPr="003B3A27" w:rsidRDefault="00A40990" w:rsidP="003B3A27">
            <w:pPr>
              <w:snapToGrid w:val="0"/>
              <w:ind w:leftChars="109" w:left="262"/>
              <w:rPr>
                <w:rFonts w:eastAsia="標楷體"/>
              </w:rPr>
            </w:pPr>
            <w:r w:rsidRPr="003B3A27">
              <w:rPr>
                <w:rFonts w:eastAsia="標楷體"/>
              </w:rPr>
              <w:t>(</w:t>
            </w:r>
            <w:r w:rsidRPr="003B3A27">
              <w:rPr>
                <w:rFonts w:eastAsia="標楷體"/>
              </w:rPr>
              <w:t>五</w:t>
            </w:r>
            <w:r w:rsidRPr="003B3A27">
              <w:rPr>
                <w:rFonts w:eastAsia="標楷體"/>
              </w:rPr>
              <w:t>)</w:t>
            </w:r>
            <w:r w:rsidRPr="003B3A27">
              <w:rPr>
                <w:rFonts w:eastAsia="標楷體"/>
              </w:rPr>
              <w:t>系專業模組。</w:t>
            </w:r>
          </w:p>
          <w:p w:rsidR="00A40990" w:rsidRPr="003B3A27" w:rsidRDefault="00A40990" w:rsidP="003B3A27">
            <w:pPr>
              <w:snapToGrid w:val="0"/>
              <w:ind w:left="473" w:hangingChars="197" w:hanging="473"/>
              <w:rPr>
                <w:rFonts w:eastAsia="標楷體"/>
              </w:rPr>
            </w:pPr>
            <w:r w:rsidRPr="003B3A27">
              <w:rPr>
                <w:rFonts w:eastAsia="標楷體"/>
              </w:rPr>
              <w:t>二、加修之課程、學程，惟學分數不得重複認列。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20</w:t>
            </w:r>
            <w:r w:rsidRPr="003B3A27">
              <w:rPr>
                <w:rFonts w:eastAsia="標楷體"/>
              </w:rPr>
              <w:t>學分</w:t>
            </w:r>
          </w:p>
        </w:tc>
      </w:tr>
      <w:tr w:rsidR="00A40990" w:rsidRPr="003B3A27" w:rsidTr="003847E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總</w:t>
            </w:r>
            <w:r w:rsidRPr="003B3A27">
              <w:rPr>
                <w:rFonts w:eastAsia="標楷體"/>
              </w:rPr>
              <w:t xml:space="preserve">  </w:t>
            </w:r>
            <w:r w:rsidRPr="003B3A27">
              <w:rPr>
                <w:rFonts w:eastAsia="標楷體"/>
              </w:rPr>
              <w:t>計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90" w:rsidRPr="003B3A27" w:rsidRDefault="00A40990" w:rsidP="003B3A27">
            <w:pPr>
              <w:snapToGrid w:val="0"/>
              <w:rPr>
                <w:rFonts w:eastAsia="標楷體"/>
              </w:rPr>
            </w:pPr>
            <w:r w:rsidRPr="003B3A27">
              <w:rPr>
                <w:rFonts w:eastAsia="標楷體"/>
              </w:rPr>
              <w:t>至少</w:t>
            </w:r>
            <w:r w:rsidRPr="003B3A27">
              <w:rPr>
                <w:rFonts w:eastAsia="標楷體"/>
              </w:rPr>
              <w:t>128</w:t>
            </w:r>
            <w:r w:rsidRPr="003B3A27">
              <w:rPr>
                <w:rFonts w:eastAsia="標楷體"/>
              </w:rPr>
              <w:t>學分</w:t>
            </w:r>
          </w:p>
        </w:tc>
      </w:tr>
    </w:tbl>
    <w:p w:rsidR="00A40990" w:rsidRPr="00EC1958" w:rsidRDefault="00A40990" w:rsidP="003B3A27">
      <w:pPr>
        <w:snapToGrid w:val="0"/>
        <w:spacing w:beforeLines="100" w:before="360"/>
        <w:rPr>
          <w:rFonts w:ascii="標楷體" w:eastAsia="標楷體" w:hAnsi="標楷體"/>
        </w:rPr>
      </w:pPr>
      <w:r w:rsidRPr="00EF510F">
        <w:rPr>
          <w:rFonts w:ascii="標楷體" w:eastAsia="標楷體" w:hAnsi="標楷體" w:hint="eastAsia"/>
          <w:b/>
          <w:sz w:val="28"/>
        </w:rPr>
        <w:t>參、實施要點</w:t>
      </w:r>
    </w:p>
    <w:p w:rsidR="00A40990" w:rsidRPr="000422D6" w:rsidRDefault="00A40990" w:rsidP="000422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本課程分為通識教育課程、院共同課程、基礎模組課程、核心模組課程、專業模組課程及自由選修。通識課程旨在奠定廣博的知識基礎，作為修習課程的準備；院共同課程旨在培養學生具備基本的數理科學素養；基礎模組課程、核心模組課程及專業模組課程，旨在深厚學生主修領域的專門知識及技能；自由選修旨在使學生修習相關知能。</w:t>
      </w:r>
    </w:p>
    <w:p w:rsidR="00A40990" w:rsidRPr="000422D6" w:rsidRDefault="00A40990" w:rsidP="000422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基礎模組課程、核心模組課程、專業模組課程，依各系需要分為必修科目和選修科目兩類。</w:t>
      </w:r>
      <w:r w:rsidRPr="000422D6">
        <w:rPr>
          <w:rFonts w:ascii="標楷體" w:eastAsia="標楷體" w:hAnsi="標楷體" w:hint="eastAsia"/>
        </w:rPr>
        <w:lastRenderedPageBreak/>
        <w:t>必修科目供各學系學生修習，選修科目供各學系輔導學生修習。</w:t>
      </w:r>
    </w:p>
    <w:p w:rsidR="00A40990" w:rsidRPr="000422D6" w:rsidRDefault="00A40990" w:rsidP="000422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除實驗、實作、實習課、或經教務會議通過之課程外，每學分以每週上課一小時為原則。</w:t>
      </w:r>
    </w:p>
    <w:p w:rsidR="00A40990" w:rsidRPr="000422D6" w:rsidRDefault="00A40990" w:rsidP="000422D6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422D6">
        <w:rPr>
          <w:rFonts w:ascii="標楷體" w:eastAsia="標楷體" w:hAnsi="標楷體" w:hint="eastAsia"/>
        </w:rPr>
        <w:t>本課程綱要適用</w:t>
      </w:r>
      <w:r w:rsidRPr="000422D6">
        <w:rPr>
          <w:rFonts w:ascii="標楷體" w:eastAsia="標楷體" w:hAnsi="標楷體"/>
        </w:rPr>
        <w:t>10</w:t>
      </w:r>
      <w:r w:rsidRPr="000422D6">
        <w:rPr>
          <w:rFonts w:ascii="標楷體" w:eastAsia="標楷體" w:hAnsi="標楷體" w:hint="eastAsia"/>
        </w:rPr>
        <w:t>6學年度入學新生。</w:t>
      </w:r>
    </w:p>
    <w:tbl>
      <w:tblPr>
        <w:tblW w:w="92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"/>
        <w:gridCol w:w="525"/>
        <w:gridCol w:w="1638"/>
        <w:gridCol w:w="1540"/>
        <w:gridCol w:w="540"/>
        <w:gridCol w:w="370"/>
        <w:gridCol w:w="378"/>
        <w:gridCol w:w="672"/>
        <w:gridCol w:w="2240"/>
        <w:gridCol w:w="1040"/>
      </w:tblGrid>
      <w:tr w:rsidR="00AE2981" w:rsidRPr="003B3A27" w:rsidTr="003B3A27">
        <w:trPr>
          <w:cantSplit/>
          <w:tblHeader/>
        </w:trPr>
        <w:tc>
          <w:tcPr>
            <w:tcW w:w="343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類</w:t>
            </w:r>
            <w:r w:rsidRPr="003B3A27">
              <w:rPr>
                <w:rFonts w:eastAsia="標楷體"/>
                <w:sz w:val="22"/>
                <w:szCs w:val="22"/>
              </w:rPr>
              <w:t xml:space="preserve">   </w:t>
            </w:r>
            <w:r w:rsidRPr="003B3A27">
              <w:rPr>
                <w:rFonts w:eastAsia="標楷體"/>
                <w:sz w:val="22"/>
                <w:szCs w:val="22"/>
              </w:rPr>
              <w:t>別</w:t>
            </w:r>
          </w:p>
        </w:tc>
        <w:tc>
          <w:tcPr>
            <w:tcW w:w="525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1638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科目中文名稱</w:t>
            </w:r>
          </w:p>
        </w:tc>
        <w:tc>
          <w:tcPr>
            <w:tcW w:w="1540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科目代碼</w:t>
            </w:r>
          </w:p>
        </w:tc>
        <w:tc>
          <w:tcPr>
            <w:tcW w:w="540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必選修</w:t>
            </w:r>
          </w:p>
        </w:tc>
        <w:tc>
          <w:tcPr>
            <w:tcW w:w="370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378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時</w:t>
            </w:r>
          </w:p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數</w:t>
            </w:r>
          </w:p>
        </w:tc>
        <w:tc>
          <w:tcPr>
            <w:tcW w:w="672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開課</w:t>
            </w:r>
          </w:p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學期</w:t>
            </w:r>
          </w:p>
        </w:tc>
        <w:tc>
          <w:tcPr>
            <w:tcW w:w="2240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科目英文名稱</w:t>
            </w:r>
          </w:p>
        </w:tc>
        <w:tc>
          <w:tcPr>
            <w:tcW w:w="1040" w:type="dxa"/>
            <w:vAlign w:val="center"/>
          </w:tcPr>
          <w:p w:rsidR="00AE2981" w:rsidRPr="003B3A27" w:rsidRDefault="00AE2981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 w:val="restart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院</w:t>
            </w:r>
          </w:p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共同課程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pacing w:val="20"/>
                <w:sz w:val="22"/>
                <w:szCs w:val="22"/>
              </w:rPr>
              <w:t>六至十一學分</w:t>
            </w: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計算機概論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001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w w:val="110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 xml:space="preserve">Introduction to Computer Science 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本院各系</w:t>
            </w:r>
            <w:r w:rsidRPr="003B3A27">
              <w:rPr>
                <w:rFonts w:eastAsia="標楷體"/>
                <w:sz w:val="22"/>
                <w:szCs w:val="22"/>
              </w:rPr>
              <w:t>(</w:t>
            </w:r>
            <w:r w:rsidRPr="003B3A27">
              <w:rPr>
                <w:rFonts w:eastAsia="標楷體"/>
                <w:sz w:val="22"/>
                <w:szCs w:val="22"/>
              </w:rPr>
              <w:t>學程</w:t>
            </w:r>
            <w:r w:rsidRPr="003B3A27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kern w:val="2"/>
                <w:sz w:val="22"/>
                <w:szCs w:val="22"/>
              </w:rPr>
            </w:pPr>
            <w:r w:rsidRPr="003B3A27">
              <w:rPr>
                <w:rFonts w:ascii="Times New Roman" w:eastAsia="標楷體"/>
                <w:color w:val="000000"/>
                <w:kern w:val="2"/>
                <w:sz w:val="22"/>
                <w:szCs w:val="22"/>
              </w:rPr>
              <w:t>微積分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002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w w:val="110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資管系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/>
                <w:color w:val="000000"/>
                <w:kern w:val="2"/>
                <w:sz w:val="22"/>
                <w:szCs w:val="22"/>
              </w:rPr>
            </w:pPr>
            <w:r w:rsidRPr="003B3A27">
              <w:rPr>
                <w:rFonts w:ascii="Times New Roman" w:eastAsia="標楷體"/>
                <w:color w:val="000000"/>
                <w:kern w:val="2"/>
                <w:sz w:val="22"/>
                <w:szCs w:val="22"/>
              </w:rPr>
              <w:t>微積分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003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w w:val="11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一下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生科系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微積分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上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004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w w:val="110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 (1)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sz w:val="22"/>
                <w:szCs w:val="22"/>
              </w:rPr>
              <w:t>應數系</w:t>
            </w:r>
            <w:proofErr w:type="gramEnd"/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微積分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下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005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w w:val="11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w w:val="110"/>
                <w:sz w:val="22"/>
                <w:szCs w:val="22"/>
              </w:rPr>
              <w:t>一下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 (2)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sz w:val="22"/>
                <w:szCs w:val="22"/>
              </w:rPr>
              <w:t>應數系</w:t>
            </w:r>
            <w:proofErr w:type="gramEnd"/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微積分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(</w:t>
            </w:r>
            <w:proofErr w:type="gramStart"/>
            <w:r w:rsidRPr="003B3A27"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006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 (I)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資工系</w:t>
            </w:r>
          </w:p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應科系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微積分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二</w:t>
            </w:r>
            <w:r w:rsidRPr="003B3A2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007</w:t>
            </w:r>
          </w:p>
        </w:tc>
        <w:tc>
          <w:tcPr>
            <w:tcW w:w="54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370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B3A27">
              <w:rPr>
                <w:rFonts w:eastAsia="標楷體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 (II)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資工系</w:t>
            </w:r>
          </w:p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應科系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微積分</w:t>
            </w:r>
            <w:r w:rsidRPr="003B3A27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3B3A27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必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3B3A27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Calculus (I)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3B3A27">
              <w:rPr>
                <w:rFonts w:eastAsia="標楷體"/>
                <w:sz w:val="22"/>
                <w:szCs w:val="22"/>
              </w:rPr>
              <w:t>綠資學</w:t>
            </w:r>
            <w:proofErr w:type="gramEnd"/>
            <w:r w:rsidRPr="003B3A27">
              <w:rPr>
                <w:rFonts w:eastAsia="標楷體"/>
                <w:sz w:val="22"/>
                <w:szCs w:val="22"/>
              </w:rPr>
              <w:t>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數理財務經濟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12C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Mathematical Methods in Finance and Economics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數位課程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資料探</w:t>
            </w:r>
            <w:proofErr w:type="gramStart"/>
            <w:r w:rsidRPr="003B3A27">
              <w:rPr>
                <w:rFonts w:eastAsia="標楷體"/>
                <w:sz w:val="22"/>
                <w:szCs w:val="22"/>
              </w:rPr>
              <w:t>勘</w:t>
            </w:r>
            <w:proofErr w:type="gramEnd"/>
            <w:r w:rsidRPr="003B3A27">
              <w:rPr>
                <w:rFonts w:eastAsia="標楷體"/>
                <w:sz w:val="22"/>
                <w:szCs w:val="22"/>
              </w:rPr>
              <w:t>與應用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12C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Data Mining and</w:t>
            </w:r>
            <w:r w:rsidRPr="003B3A27">
              <w:rPr>
                <w:rFonts w:eastAsia="標楷體" w:hint="eastAsia"/>
                <w:sz w:val="20"/>
                <w:szCs w:val="22"/>
              </w:rPr>
              <w:t xml:space="preserve"> </w:t>
            </w:r>
            <w:r w:rsidRPr="003B3A27">
              <w:rPr>
                <w:rFonts w:eastAsia="標楷體"/>
                <w:sz w:val="20"/>
                <w:szCs w:val="22"/>
              </w:rPr>
              <w:t xml:space="preserve">Its Application </w:t>
            </w:r>
          </w:p>
        </w:tc>
        <w:tc>
          <w:tcPr>
            <w:tcW w:w="1040" w:type="dxa"/>
            <w:vAlign w:val="center"/>
          </w:tcPr>
          <w:p w:rsidR="006053A6" w:rsidRPr="003B3A27" w:rsidRDefault="008B14F9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行動應用設計與實作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12C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Mobile Application Design and Implementation</w:t>
            </w:r>
          </w:p>
        </w:tc>
        <w:tc>
          <w:tcPr>
            <w:tcW w:w="1040" w:type="dxa"/>
            <w:vAlign w:val="center"/>
          </w:tcPr>
          <w:p w:rsidR="006053A6" w:rsidRPr="003B3A27" w:rsidRDefault="008B14F9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財務管理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C"/>
              </w:smartTagPr>
              <w:r w:rsidRPr="003B3A27">
                <w:rPr>
                  <w:rFonts w:eastAsia="標楷體"/>
                  <w:sz w:val="20"/>
                  <w:szCs w:val="22"/>
                </w:rPr>
                <w:t>12C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3B3A27">
                <w:rPr>
                  <w:rFonts w:eastAsia="標楷體"/>
                  <w:sz w:val="20"/>
                  <w:szCs w:val="22"/>
                </w:rPr>
                <w:t>00A</w:t>
              </w:r>
            </w:smartTag>
            <w:r w:rsidRPr="003B3A27">
              <w:rPr>
                <w:rFonts w:eastAsia="標楷體"/>
                <w:sz w:val="20"/>
                <w:szCs w:val="22"/>
              </w:rPr>
              <w:t>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Financial Management</w:t>
            </w:r>
          </w:p>
        </w:tc>
        <w:tc>
          <w:tcPr>
            <w:tcW w:w="1040" w:type="dxa"/>
            <w:vAlign w:val="center"/>
          </w:tcPr>
          <w:p w:rsidR="006053A6" w:rsidRPr="003B3A27" w:rsidRDefault="008B14F9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創新創業實務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SEC12C00A006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Innovation and Entrepreneurship</w:t>
            </w:r>
          </w:p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Practice</w:t>
            </w:r>
          </w:p>
        </w:tc>
        <w:tc>
          <w:tcPr>
            <w:tcW w:w="1040" w:type="dxa"/>
            <w:vAlign w:val="center"/>
          </w:tcPr>
          <w:p w:rsidR="006053A6" w:rsidRPr="003B3A27" w:rsidRDefault="00FF59BA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就業增能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就業職能</w:t>
            </w:r>
          </w:p>
        </w:tc>
        <w:tc>
          <w:tcPr>
            <w:tcW w:w="1540" w:type="dxa"/>
            <w:vAlign w:val="center"/>
          </w:tcPr>
          <w:p w:rsidR="006053A6" w:rsidRPr="003B3A27" w:rsidRDefault="006053A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SEC12C00A007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3B3A27" w:rsidRDefault="006053A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3A27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2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  <w:r w:rsidRPr="003B3A27">
              <w:rPr>
                <w:rFonts w:eastAsia="標楷體"/>
                <w:sz w:val="20"/>
                <w:szCs w:val="22"/>
              </w:rPr>
              <w:t>Customer Relationship Management</w:t>
            </w:r>
          </w:p>
        </w:tc>
        <w:tc>
          <w:tcPr>
            <w:tcW w:w="1040" w:type="dxa"/>
            <w:vAlign w:val="center"/>
          </w:tcPr>
          <w:p w:rsidR="006053A6" w:rsidRPr="003B3A27" w:rsidRDefault="00FF59BA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就業增能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互動式生態虛擬實境系統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SEC12C00A00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二上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6053A6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I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 xml:space="preserve">nteractive 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V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 xml:space="preserve">irtual 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E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cosystem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6053A6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長期照護概論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SEC12C00A00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3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3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二上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>Introduction of Long-Term Care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數位志工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99242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SEC12C00A0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5A221F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2</w:t>
            </w:r>
          </w:p>
        </w:tc>
        <w:tc>
          <w:tcPr>
            <w:tcW w:w="378" w:type="dxa"/>
            <w:vAlign w:val="center"/>
          </w:tcPr>
          <w:p w:rsidR="006053A6" w:rsidRPr="006053A6" w:rsidRDefault="005A221F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2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proofErr w:type="gramStart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一</w:t>
            </w:r>
            <w:proofErr w:type="gramEnd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E285D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 xml:space="preserve">Digital </w:t>
            </w:r>
            <w:r w:rsidR="003E285D">
              <w:rPr>
                <w:rFonts w:hint="eastAsia"/>
                <w:bCs/>
                <w:color w:val="0070C0"/>
                <w:kern w:val="0"/>
                <w:sz w:val="22"/>
              </w:rPr>
              <w:t>V</w:t>
            </w:r>
            <w:r w:rsidRPr="006053A6">
              <w:rPr>
                <w:bCs/>
                <w:color w:val="0070C0"/>
                <w:kern w:val="0"/>
                <w:sz w:val="22"/>
              </w:rPr>
              <w:t>olunteers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跨領域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生物技術市場分析與就業能力培訓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992426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三上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>Market Analysis and Employment Training of Biotechnology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創意思考與智慧財產權保護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2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2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三上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E285D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 xml:space="preserve">Creative Thinking and Intellectual </w:t>
            </w:r>
            <w:r w:rsidR="003E285D">
              <w:rPr>
                <w:rFonts w:hint="eastAsia"/>
                <w:bCs/>
                <w:color w:val="0070C0"/>
                <w:kern w:val="0"/>
                <w:sz w:val="22"/>
              </w:rPr>
              <w:t>P</w:t>
            </w:r>
            <w:r w:rsidRPr="006053A6">
              <w:rPr>
                <w:bCs/>
                <w:color w:val="0070C0"/>
                <w:kern w:val="0"/>
                <w:sz w:val="22"/>
              </w:rPr>
              <w:t xml:space="preserve">roperty </w:t>
            </w:r>
            <w:r w:rsidR="003E285D">
              <w:rPr>
                <w:rFonts w:hint="eastAsia"/>
                <w:bCs/>
                <w:color w:val="0070C0"/>
                <w:kern w:val="0"/>
                <w:sz w:val="22"/>
              </w:rPr>
              <w:t>R</w:t>
            </w:r>
            <w:r w:rsidRPr="006053A6">
              <w:rPr>
                <w:bCs/>
                <w:color w:val="0070C0"/>
                <w:kern w:val="0"/>
                <w:sz w:val="22"/>
              </w:rPr>
              <w:t>ights</w:t>
            </w:r>
            <w:r w:rsidR="003E285D">
              <w:rPr>
                <w:rFonts w:hint="eastAsia"/>
                <w:bCs/>
                <w:color w:val="0070C0"/>
                <w:kern w:val="0"/>
                <w:sz w:val="22"/>
              </w:rPr>
              <w:t xml:space="preserve"> P</w:t>
            </w:r>
            <w:r w:rsidRPr="006053A6">
              <w:rPr>
                <w:bCs/>
                <w:color w:val="0070C0"/>
                <w:kern w:val="0"/>
                <w:sz w:val="22"/>
              </w:rPr>
              <w:t>rotection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財務實務講座</w:t>
            </w: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(</w:t>
            </w:r>
            <w:proofErr w:type="gramStart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一</w:t>
            </w:r>
            <w:proofErr w:type="gramEnd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二上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>Lectures on Financial Practice (1)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統計軟體入門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三上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>Introduction to Statistical Software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數學動畫應用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二上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bCs/>
                <w:color w:val="0070C0"/>
                <w:kern w:val="0"/>
                <w:sz w:val="22"/>
              </w:rPr>
              <w:t>Mathematics in Animation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6053A6" w:rsidRPr="003B3A27" w:rsidTr="003B3A27">
        <w:trPr>
          <w:cantSplit/>
        </w:trPr>
        <w:tc>
          <w:tcPr>
            <w:tcW w:w="343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照</w:t>
            </w:r>
            <w:proofErr w:type="gramStart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護場域見</w:t>
            </w:r>
            <w:proofErr w:type="gramEnd"/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學</w:t>
            </w:r>
            <w:r w:rsidR="001A3797">
              <w:rPr>
                <w:rFonts w:eastAsia="標楷體" w:hint="eastAsia"/>
                <w:color w:val="0070C0"/>
                <w:sz w:val="22"/>
                <w:szCs w:val="22"/>
              </w:rPr>
              <w:t>(</w:t>
            </w:r>
            <w:r w:rsidR="001A3797">
              <w:rPr>
                <w:rFonts w:eastAsia="標楷體" w:hint="eastAsia"/>
                <w:color w:val="0070C0"/>
                <w:sz w:val="22"/>
                <w:szCs w:val="22"/>
              </w:rPr>
              <w:t>寒假</w:t>
            </w:r>
            <w:r w:rsidR="001A3797">
              <w:rPr>
                <w:rFonts w:eastAsia="標楷體" w:hint="eastAsia"/>
                <w:color w:val="0070C0"/>
                <w:sz w:val="22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6053A6" w:rsidRPr="006053A6" w:rsidRDefault="006053A6" w:rsidP="003B3A27">
            <w:pPr>
              <w:snapToGrid w:val="0"/>
              <w:jc w:val="both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標楷體"/>
                <w:color w:val="0070C0"/>
                <w:sz w:val="20"/>
                <w:szCs w:val="22"/>
              </w:rPr>
              <w:t>SEC12C00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B</w:t>
            </w:r>
            <w:r w:rsidRPr="006053A6">
              <w:rPr>
                <w:rFonts w:eastAsia="標楷體"/>
                <w:color w:val="0070C0"/>
                <w:sz w:val="20"/>
                <w:szCs w:val="22"/>
              </w:rPr>
              <w:t>00</w:t>
            </w:r>
            <w:r w:rsidRPr="006053A6">
              <w:rPr>
                <w:rFonts w:eastAsia="標楷體" w:hint="eastAsia"/>
                <w:color w:val="0070C0"/>
                <w:sz w:val="20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053A6" w:rsidRPr="006053A6" w:rsidRDefault="006053A6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/>
                <w:color w:val="0070C0"/>
                <w:sz w:val="22"/>
                <w:szCs w:val="22"/>
              </w:rPr>
              <w:t>選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378" w:type="dxa"/>
            <w:vAlign w:val="center"/>
          </w:tcPr>
          <w:p w:rsidR="006053A6" w:rsidRPr="006053A6" w:rsidRDefault="002115D5" w:rsidP="003B3A27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 w:rsidR="006053A6" w:rsidRPr="006053A6" w:rsidRDefault="006053A6" w:rsidP="00992426">
            <w:pPr>
              <w:snapToGrid w:val="0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6053A6">
              <w:rPr>
                <w:rFonts w:eastAsia="標楷體" w:hint="eastAsia"/>
                <w:color w:val="0070C0"/>
                <w:sz w:val="22"/>
                <w:szCs w:val="22"/>
              </w:rPr>
              <w:t>二上</w:t>
            </w:r>
          </w:p>
        </w:tc>
        <w:tc>
          <w:tcPr>
            <w:tcW w:w="2240" w:type="dxa"/>
            <w:vAlign w:val="center"/>
          </w:tcPr>
          <w:p w:rsidR="006053A6" w:rsidRPr="006053A6" w:rsidRDefault="006053A6" w:rsidP="003B3A27">
            <w:pPr>
              <w:snapToGrid w:val="0"/>
              <w:rPr>
                <w:rFonts w:eastAsia="標楷體"/>
                <w:color w:val="0070C0"/>
                <w:sz w:val="20"/>
                <w:szCs w:val="22"/>
              </w:rPr>
            </w:pPr>
            <w:r w:rsidRPr="006053A6">
              <w:rPr>
                <w:rFonts w:eastAsia="微軟正黑體"/>
                <w:color w:val="0070C0"/>
                <w:sz w:val="22"/>
                <w:szCs w:val="21"/>
              </w:rPr>
              <w:t>Field Visit to Care Organization</w:t>
            </w:r>
          </w:p>
        </w:tc>
        <w:tc>
          <w:tcPr>
            <w:tcW w:w="1040" w:type="dxa"/>
            <w:vAlign w:val="center"/>
          </w:tcPr>
          <w:p w:rsidR="006053A6" w:rsidRPr="003B3A27" w:rsidRDefault="006053A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70C0"/>
                <w:sz w:val="22"/>
                <w:szCs w:val="22"/>
              </w:rPr>
              <w:t>短期課程</w:t>
            </w:r>
          </w:p>
        </w:tc>
      </w:tr>
      <w:tr w:rsidR="00992426" w:rsidRPr="003B3A27" w:rsidTr="003B3A27">
        <w:trPr>
          <w:cantSplit/>
        </w:trPr>
        <w:tc>
          <w:tcPr>
            <w:tcW w:w="343" w:type="dxa"/>
            <w:vAlign w:val="center"/>
          </w:tcPr>
          <w:p w:rsidR="00992426" w:rsidRPr="003B3A27" w:rsidRDefault="0099242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992426" w:rsidRPr="003B3A27" w:rsidRDefault="00992426" w:rsidP="003B3A27">
            <w:pPr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992426" w:rsidRPr="00992426" w:rsidRDefault="00992426" w:rsidP="003B3A27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992426" w:rsidRPr="003B3A27" w:rsidRDefault="00992426" w:rsidP="003B3A27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2426" w:rsidRPr="003B3A27" w:rsidRDefault="0099242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992426" w:rsidRPr="003B3A27" w:rsidRDefault="0099242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8" w:type="dxa"/>
            <w:vAlign w:val="center"/>
          </w:tcPr>
          <w:p w:rsidR="00992426" w:rsidRPr="003B3A27" w:rsidRDefault="0099242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992426" w:rsidRPr="003B3A27" w:rsidRDefault="00992426" w:rsidP="003B3A2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0" w:type="dxa"/>
            <w:vAlign w:val="center"/>
          </w:tcPr>
          <w:p w:rsidR="00992426" w:rsidRPr="003B3A27" w:rsidRDefault="00992426" w:rsidP="003B3A27">
            <w:pPr>
              <w:snapToGrid w:val="0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040" w:type="dxa"/>
            <w:vAlign w:val="center"/>
          </w:tcPr>
          <w:p w:rsidR="00992426" w:rsidRPr="003B3A27" w:rsidRDefault="00992426" w:rsidP="003B3A27">
            <w:pPr>
              <w:snapToGrid w:val="0"/>
              <w:rPr>
                <w:rFonts w:eastAsia="標楷體"/>
                <w:color w:val="0070C0"/>
                <w:sz w:val="22"/>
                <w:szCs w:val="22"/>
              </w:rPr>
            </w:pPr>
          </w:p>
        </w:tc>
      </w:tr>
    </w:tbl>
    <w:p w:rsidR="00AE2981" w:rsidRPr="00EC1958" w:rsidRDefault="00AE2981" w:rsidP="00A40990">
      <w:pPr>
        <w:rPr>
          <w:rFonts w:ascii="標楷體" w:eastAsia="標楷體" w:hAnsi="標楷體"/>
        </w:rPr>
      </w:pPr>
    </w:p>
    <w:sectPr w:rsidR="00AE2981" w:rsidRPr="00EC1958" w:rsidSect="003847EF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D2" w:rsidRDefault="00ED30D2" w:rsidP="002F576C">
      <w:r>
        <w:separator/>
      </w:r>
    </w:p>
  </w:endnote>
  <w:endnote w:type="continuationSeparator" w:id="0">
    <w:p w:rsidR="00ED30D2" w:rsidRDefault="00ED30D2" w:rsidP="002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D2" w:rsidRDefault="00ED30D2" w:rsidP="002F576C">
      <w:r>
        <w:separator/>
      </w:r>
    </w:p>
  </w:footnote>
  <w:footnote w:type="continuationSeparator" w:id="0">
    <w:p w:rsidR="00ED30D2" w:rsidRDefault="00ED30D2" w:rsidP="002F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A475A"/>
    <w:multiLevelType w:val="hybridMultilevel"/>
    <w:tmpl w:val="30AECFAA"/>
    <w:lvl w:ilvl="0" w:tplc="19B45D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612D60"/>
    <w:multiLevelType w:val="hybridMultilevel"/>
    <w:tmpl w:val="D9982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B8226E"/>
    <w:multiLevelType w:val="hybridMultilevel"/>
    <w:tmpl w:val="90B85050"/>
    <w:lvl w:ilvl="0" w:tplc="BA7CBF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1218CD"/>
    <w:multiLevelType w:val="hybridMultilevel"/>
    <w:tmpl w:val="38301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90"/>
    <w:rsid w:val="00007573"/>
    <w:rsid w:val="000422D6"/>
    <w:rsid w:val="001A3797"/>
    <w:rsid w:val="002115D5"/>
    <w:rsid w:val="002B298A"/>
    <w:rsid w:val="002F576C"/>
    <w:rsid w:val="00314B38"/>
    <w:rsid w:val="00377C68"/>
    <w:rsid w:val="003847EF"/>
    <w:rsid w:val="003B3A27"/>
    <w:rsid w:val="003C256F"/>
    <w:rsid w:val="003E285D"/>
    <w:rsid w:val="0045105B"/>
    <w:rsid w:val="004864CF"/>
    <w:rsid w:val="004A354B"/>
    <w:rsid w:val="004C55B9"/>
    <w:rsid w:val="004E4A0E"/>
    <w:rsid w:val="00583AA5"/>
    <w:rsid w:val="005A221F"/>
    <w:rsid w:val="006053A6"/>
    <w:rsid w:val="006D0C14"/>
    <w:rsid w:val="00757185"/>
    <w:rsid w:val="008A063B"/>
    <w:rsid w:val="008B14F9"/>
    <w:rsid w:val="008B40B5"/>
    <w:rsid w:val="008F437C"/>
    <w:rsid w:val="009126B9"/>
    <w:rsid w:val="00992426"/>
    <w:rsid w:val="009B0903"/>
    <w:rsid w:val="009C3B2F"/>
    <w:rsid w:val="00A30B87"/>
    <w:rsid w:val="00A40990"/>
    <w:rsid w:val="00AE2981"/>
    <w:rsid w:val="00B43DF3"/>
    <w:rsid w:val="00CB47EE"/>
    <w:rsid w:val="00EA3C9A"/>
    <w:rsid w:val="00ED30D2"/>
    <w:rsid w:val="00FA483E"/>
    <w:rsid w:val="00FE0F6C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A40990"/>
    <w:pPr>
      <w:ind w:leftChars="200" w:left="480"/>
    </w:pPr>
  </w:style>
  <w:style w:type="character" w:customStyle="1" w:styleId="a4">
    <w:name w:val="內文縮排 字元"/>
    <w:link w:val="a3"/>
    <w:rsid w:val="00A40990"/>
    <w:rPr>
      <w:rFonts w:ascii="Times New Roman" w:eastAsia="新細明體" w:hAnsi="Times New Roman" w:cs="Times New Roman"/>
      <w:szCs w:val="24"/>
    </w:rPr>
  </w:style>
  <w:style w:type="paragraph" w:customStyle="1" w:styleId="11">
    <w:name w:val="字元1 字元 字元 字元 字元 字元 字元 字元 字元 字元1"/>
    <w:basedOn w:val="a"/>
    <w:semiHidden/>
    <w:rsid w:val="002F57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2F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57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576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AE298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List Paragraph"/>
    <w:basedOn w:val="a"/>
    <w:uiPriority w:val="34"/>
    <w:qFormat/>
    <w:rsid w:val="000422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A40990"/>
    <w:pPr>
      <w:ind w:leftChars="200" w:left="480"/>
    </w:pPr>
  </w:style>
  <w:style w:type="character" w:customStyle="1" w:styleId="a4">
    <w:name w:val="內文縮排 字元"/>
    <w:link w:val="a3"/>
    <w:rsid w:val="00A40990"/>
    <w:rPr>
      <w:rFonts w:ascii="Times New Roman" w:eastAsia="新細明體" w:hAnsi="Times New Roman" w:cs="Times New Roman"/>
      <w:szCs w:val="24"/>
    </w:rPr>
  </w:style>
  <w:style w:type="paragraph" w:customStyle="1" w:styleId="11">
    <w:name w:val="字元1 字元 字元 字元 字元 字元 字元 字元 字元 字元1"/>
    <w:basedOn w:val="a"/>
    <w:semiHidden/>
    <w:rsid w:val="002F576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2F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57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5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576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AE2981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List Paragraph"/>
    <w:basedOn w:val="a"/>
    <w:uiPriority w:val="34"/>
    <w:qFormat/>
    <w:rsid w:val="000422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user20150718</cp:lastModifiedBy>
  <cp:revision>14</cp:revision>
  <cp:lastPrinted>2017-07-25T02:57:00Z</cp:lastPrinted>
  <dcterms:created xsi:type="dcterms:W3CDTF">2017-09-08T04:11:00Z</dcterms:created>
  <dcterms:modified xsi:type="dcterms:W3CDTF">2017-11-09T07:49:00Z</dcterms:modified>
</cp:coreProperties>
</file>