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</w:t>
      </w:r>
      <w:proofErr w:type="gramStart"/>
      <w:r w:rsidRPr="00B22B00">
        <w:rPr>
          <w:rFonts w:eastAsia="標楷體"/>
          <w:b/>
          <w:sz w:val="36"/>
          <w:szCs w:val="36"/>
        </w:rPr>
        <w:t>臺</w:t>
      </w:r>
      <w:proofErr w:type="gramEnd"/>
      <w:r w:rsidRPr="00B22B00">
        <w:rPr>
          <w:rFonts w:eastAsia="標楷體"/>
          <w:b/>
          <w:sz w:val="36"/>
          <w:szCs w:val="36"/>
        </w:rPr>
        <w:t>東大學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="006C27F8">
        <w:rPr>
          <w:rFonts w:ascii="標楷體" w:eastAsia="標楷體" w:hAnsi="標楷體" w:hint="eastAsia"/>
          <w:b/>
          <w:sz w:val="36"/>
          <w:szCs w:val="36"/>
        </w:rPr>
        <w:t>105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6C27F8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B22B00">
        <w:rPr>
          <w:rFonts w:eastAsia="標楷體"/>
          <w:b/>
          <w:sz w:val="36"/>
          <w:szCs w:val="36"/>
        </w:rPr>
        <w:t>學院</w:t>
      </w:r>
      <w:r w:rsidR="00902CF4"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6C27F8">
        <w:rPr>
          <w:rFonts w:ascii="標楷體" w:eastAsia="標楷體" w:hAnsi="標楷體" w:hint="eastAsia"/>
          <w:b/>
          <w:sz w:val="36"/>
          <w:szCs w:val="36"/>
        </w:rPr>
        <w:t>應用科學系化學及奈米科學組</w:t>
      </w:r>
    </w:p>
    <w:p w:rsidR="006C27F8" w:rsidRPr="006C27F8" w:rsidRDefault="006C27F8" w:rsidP="006C27F8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6C27F8">
        <w:rPr>
          <w:rFonts w:ascii="標楷體" w:eastAsia="標楷體" w:hAnsi="標楷體" w:hint="eastAsia"/>
          <w:bCs/>
          <w:sz w:val="20"/>
          <w:szCs w:val="20"/>
        </w:rPr>
        <w:t>104學年第2學期第1次系課程會議通過(1050406)</w:t>
      </w:r>
    </w:p>
    <w:p w:rsidR="006C27F8" w:rsidRPr="006C27F8" w:rsidRDefault="006C27F8" w:rsidP="006C27F8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6C27F8">
        <w:rPr>
          <w:rFonts w:ascii="標楷體" w:eastAsia="標楷體" w:hAnsi="標楷體" w:hint="eastAsia"/>
          <w:bCs/>
          <w:sz w:val="20"/>
          <w:szCs w:val="20"/>
        </w:rPr>
        <w:t>104學年第2學期第1次院課程會議通過(1050412)</w:t>
      </w:r>
    </w:p>
    <w:p w:rsidR="00902CF4" w:rsidRPr="00B741F6" w:rsidRDefault="00B741F6" w:rsidP="006C27F8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B741F6">
        <w:rPr>
          <w:rFonts w:ascii="標楷體" w:eastAsia="標楷體" w:hAnsi="標楷體" w:hint="eastAsia"/>
          <w:bCs/>
          <w:sz w:val="20"/>
          <w:szCs w:val="20"/>
        </w:rPr>
        <w:t>104學年</w:t>
      </w:r>
      <w:r w:rsidR="006C27F8" w:rsidRPr="006C27F8">
        <w:rPr>
          <w:rFonts w:ascii="標楷體" w:eastAsia="標楷體" w:hAnsi="標楷體" w:hint="eastAsia"/>
          <w:bCs/>
          <w:sz w:val="20"/>
          <w:szCs w:val="20"/>
        </w:rPr>
        <w:t>第2學期第1次校課程會議</w:t>
      </w:r>
      <w:r>
        <w:rPr>
          <w:rFonts w:ascii="標楷體" w:eastAsia="標楷體" w:hAnsi="標楷體" w:hint="eastAsia"/>
          <w:bCs/>
          <w:sz w:val="20"/>
          <w:szCs w:val="20"/>
        </w:rPr>
        <w:t>通過</w:t>
      </w:r>
      <w:r w:rsidR="006C27F8" w:rsidRPr="006C27F8">
        <w:rPr>
          <w:rFonts w:ascii="標楷體" w:eastAsia="標楷體" w:hAnsi="標楷體" w:hint="eastAsia"/>
          <w:bCs/>
          <w:sz w:val="20"/>
          <w:szCs w:val="20"/>
        </w:rPr>
        <w:t>(1050414)</w:t>
      </w:r>
    </w:p>
    <w:p w:rsidR="00902CF4" w:rsidRDefault="00B741F6" w:rsidP="00B741F6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105</w:t>
      </w:r>
      <w:r w:rsidRPr="00B741F6">
        <w:rPr>
          <w:rFonts w:ascii="標楷體" w:eastAsia="標楷體" w:hAnsi="標楷體" w:hint="eastAsia"/>
          <w:bCs/>
          <w:sz w:val="20"/>
          <w:szCs w:val="20"/>
        </w:rPr>
        <w:t>學年</w:t>
      </w:r>
      <w:r w:rsidRPr="00B741F6">
        <w:rPr>
          <w:rFonts w:ascii="標楷體" w:eastAsia="標楷體" w:hAnsi="標楷體"/>
          <w:bCs/>
          <w:sz w:val="20"/>
          <w:szCs w:val="20"/>
        </w:rPr>
        <w:t>第1學期第1次系課程會議</w:t>
      </w:r>
      <w:r>
        <w:rPr>
          <w:rFonts w:ascii="標楷體" w:eastAsia="標楷體" w:hAnsi="標楷體" w:hint="eastAsia"/>
          <w:bCs/>
          <w:sz w:val="20"/>
          <w:szCs w:val="20"/>
        </w:rPr>
        <w:t>通</w:t>
      </w:r>
      <w:r w:rsidRPr="00B741F6">
        <w:rPr>
          <w:rFonts w:ascii="標楷體" w:eastAsia="標楷體" w:hAnsi="標楷體"/>
          <w:bCs/>
          <w:sz w:val="20"/>
          <w:szCs w:val="20"/>
        </w:rPr>
        <w:t>過</w:t>
      </w:r>
      <w:r w:rsidR="00741364">
        <w:rPr>
          <w:rFonts w:ascii="標楷體" w:eastAsia="標楷體" w:hAnsi="標楷體"/>
          <w:bCs/>
          <w:sz w:val="20"/>
          <w:szCs w:val="20"/>
        </w:rPr>
        <w:t>(10510</w:t>
      </w:r>
      <w:r w:rsidRPr="00B741F6">
        <w:rPr>
          <w:rFonts w:ascii="標楷體" w:eastAsia="標楷體" w:hAnsi="標楷體"/>
          <w:bCs/>
          <w:sz w:val="20"/>
          <w:szCs w:val="20"/>
        </w:rPr>
        <w:t>19)</w:t>
      </w:r>
      <w:r w:rsidRPr="00B741F6">
        <w:rPr>
          <w:rFonts w:ascii="標楷體" w:eastAsia="標楷體" w:hAnsi="標楷體"/>
          <w:bCs/>
          <w:sz w:val="20"/>
          <w:szCs w:val="20"/>
        </w:rPr>
        <w:br/>
      </w:r>
      <w:r>
        <w:rPr>
          <w:rFonts w:ascii="標楷體" w:eastAsia="標楷體" w:hAnsi="標楷體" w:hint="eastAsia"/>
          <w:bCs/>
          <w:sz w:val="20"/>
          <w:szCs w:val="20"/>
        </w:rPr>
        <w:t>105</w:t>
      </w:r>
      <w:r w:rsidRPr="00B741F6">
        <w:rPr>
          <w:rFonts w:ascii="標楷體" w:eastAsia="標楷體" w:hAnsi="標楷體" w:hint="eastAsia"/>
          <w:bCs/>
          <w:sz w:val="20"/>
          <w:szCs w:val="20"/>
        </w:rPr>
        <w:t>學年</w:t>
      </w:r>
      <w:r>
        <w:rPr>
          <w:rFonts w:ascii="標楷體" w:eastAsia="標楷體" w:hAnsi="標楷體" w:hint="eastAsia"/>
          <w:bCs/>
          <w:sz w:val="20"/>
          <w:szCs w:val="20"/>
        </w:rPr>
        <w:t>第</w:t>
      </w:r>
      <w:r w:rsidRPr="00B741F6">
        <w:rPr>
          <w:rFonts w:ascii="標楷體" w:eastAsia="標楷體" w:hAnsi="標楷體"/>
          <w:bCs/>
          <w:sz w:val="20"/>
          <w:szCs w:val="20"/>
        </w:rPr>
        <w:t>1學期第1次院課程會議</w:t>
      </w:r>
      <w:r>
        <w:rPr>
          <w:rFonts w:ascii="標楷體" w:eastAsia="標楷體" w:hAnsi="標楷體" w:hint="eastAsia"/>
          <w:bCs/>
          <w:sz w:val="20"/>
          <w:szCs w:val="20"/>
        </w:rPr>
        <w:t>通</w:t>
      </w:r>
      <w:r w:rsidRPr="00B741F6">
        <w:rPr>
          <w:rFonts w:ascii="標楷體" w:eastAsia="標楷體" w:hAnsi="標楷體"/>
          <w:bCs/>
          <w:sz w:val="20"/>
          <w:szCs w:val="20"/>
        </w:rPr>
        <w:t>過</w:t>
      </w:r>
      <w:r w:rsidR="00741364">
        <w:rPr>
          <w:rFonts w:ascii="標楷體" w:eastAsia="標楷體" w:hAnsi="標楷體"/>
          <w:bCs/>
          <w:sz w:val="20"/>
          <w:szCs w:val="20"/>
        </w:rPr>
        <w:t>(10510</w:t>
      </w:r>
      <w:r w:rsidRPr="00B741F6">
        <w:rPr>
          <w:rFonts w:ascii="標楷體" w:eastAsia="標楷體" w:hAnsi="標楷體"/>
          <w:bCs/>
          <w:sz w:val="20"/>
          <w:szCs w:val="20"/>
        </w:rPr>
        <w:t>25)</w:t>
      </w:r>
      <w:r w:rsidRPr="00B741F6">
        <w:rPr>
          <w:rFonts w:ascii="標楷體" w:eastAsia="標楷體" w:hAnsi="標楷體"/>
          <w:bCs/>
          <w:sz w:val="20"/>
          <w:szCs w:val="20"/>
        </w:rPr>
        <w:br/>
        <w:t>105學年第1學期第1次校課程會</w:t>
      </w:r>
      <w:r w:rsidR="00741364">
        <w:rPr>
          <w:rFonts w:ascii="標楷體" w:eastAsia="標楷體" w:hAnsi="標楷體" w:hint="eastAsia"/>
          <w:bCs/>
          <w:sz w:val="20"/>
          <w:szCs w:val="20"/>
        </w:rPr>
        <w:t>議</w:t>
      </w:r>
      <w:r w:rsidRPr="00B741F6">
        <w:rPr>
          <w:rFonts w:ascii="標楷體" w:eastAsia="標楷體" w:hAnsi="標楷體"/>
          <w:bCs/>
          <w:sz w:val="20"/>
          <w:szCs w:val="20"/>
        </w:rPr>
        <w:t>修訂</w:t>
      </w:r>
      <w:r w:rsidR="00741364">
        <w:rPr>
          <w:rFonts w:ascii="標楷體" w:eastAsia="標楷體" w:hAnsi="標楷體"/>
          <w:bCs/>
          <w:sz w:val="20"/>
          <w:szCs w:val="20"/>
        </w:rPr>
        <w:t>(105</w:t>
      </w:r>
      <w:r w:rsidRPr="00B741F6">
        <w:rPr>
          <w:rFonts w:ascii="標楷體" w:eastAsia="標楷體" w:hAnsi="標楷體"/>
          <w:bCs/>
          <w:sz w:val="20"/>
          <w:szCs w:val="20"/>
        </w:rPr>
        <w:t>1103)</w:t>
      </w:r>
    </w:p>
    <w:p w:rsidR="00741364" w:rsidRDefault="00AF1FD5" w:rsidP="00B741F6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B741F6">
        <w:rPr>
          <w:rFonts w:ascii="標楷體" w:eastAsia="標楷體" w:hAnsi="標楷體"/>
          <w:bCs/>
          <w:sz w:val="20"/>
          <w:szCs w:val="20"/>
        </w:rPr>
        <w:t>105學年度第</w:t>
      </w:r>
      <w:r>
        <w:rPr>
          <w:rFonts w:ascii="標楷體" w:eastAsia="標楷體" w:hAnsi="標楷體" w:hint="eastAsia"/>
          <w:bCs/>
          <w:sz w:val="20"/>
          <w:szCs w:val="20"/>
        </w:rPr>
        <w:t>2</w:t>
      </w:r>
      <w:r w:rsidRPr="00B741F6">
        <w:rPr>
          <w:rFonts w:ascii="標楷體" w:eastAsia="標楷體" w:hAnsi="標楷體"/>
          <w:bCs/>
          <w:sz w:val="20"/>
          <w:szCs w:val="20"/>
        </w:rPr>
        <w:t>學期第</w:t>
      </w:r>
      <w:r>
        <w:rPr>
          <w:rFonts w:ascii="標楷體" w:eastAsia="標楷體" w:hAnsi="標楷體" w:hint="eastAsia"/>
          <w:bCs/>
          <w:sz w:val="20"/>
          <w:szCs w:val="20"/>
        </w:rPr>
        <w:t>2</w:t>
      </w:r>
      <w:r w:rsidRPr="00B741F6">
        <w:rPr>
          <w:rFonts w:ascii="標楷體" w:eastAsia="標楷體" w:hAnsi="標楷體"/>
          <w:bCs/>
          <w:sz w:val="20"/>
          <w:szCs w:val="20"/>
        </w:rPr>
        <w:t>次</w:t>
      </w:r>
      <w:r w:rsidR="00741364">
        <w:rPr>
          <w:rFonts w:ascii="標楷體" w:eastAsia="標楷體" w:hAnsi="標楷體" w:hint="eastAsia"/>
          <w:bCs/>
          <w:sz w:val="20"/>
          <w:szCs w:val="20"/>
        </w:rPr>
        <w:t>系</w:t>
      </w:r>
      <w:r w:rsidRPr="00B741F6">
        <w:rPr>
          <w:rFonts w:ascii="標楷體" w:eastAsia="標楷體" w:hAnsi="標楷體"/>
          <w:bCs/>
          <w:sz w:val="20"/>
          <w:szCs w:val="20"/>
        </w:rPr>
        <w:t>課程會修訂</w:t>
      </w:r>
      <w:r>
        <w:rPr>
          <w:rFonts w:ascii="標楷體" w:eastAsia="標楷體" w:hAnsi="標楷體"/>
          <w:bCs/>
          <w:sz w:val="20"/>
          <w:szCs w:val="20"/>
        </w:rPr>
        <w:t>(10</w:t>
      </w:r>
      <w:r>
        <w:rPr>
          <w:rFonts w:ascii="標楷體" w:eastAsia="標楷體" w:hAnsi="標楷體" w:hint="eastAsia"/>
          <w:bCs/>
          <w:sz w:val="20"/>
          <w:szCs w:val="20"/>
        </w:rPr>
        <w:t>60509</w:t>
      </w:r>
      <w:r w:rsidRPr="00B741F6">
        <w:rPr>
          <w:rFonts w:ascii="標楷體" w:eastAsia="標楷體" w:hAnsi="標楷體"/>
          <w:bCs/>
          <w:sz w:val="20"/>
          <w:szCs w:val="20"/>
        </w:rPr>
        <w:t>)</w:t>
      </w:r>
      <w:r w:rsidR="00741364" w:rsidRPr="00741364">
        <w:rPr>
          <w:rFonts w:ascii="標楷體" w:eastAsia="標楷體" w:hAnsi="標楷體" w:hint="eastAsia"/>
          <w:bCs/>
          <w:sz w:val="20"/>
          <w:szCs w:val="20"/>
        </w:rPr>
        <w:t xml:space="preserve"> </w:t>
      </w:r>
    </w:p>
    <w:p w:rsidR="00E86615" w:rsidRDefault="00741364" w:rsidP="00E86615">
      <w:pPr>
        <w:snapToGrid w:val="0"/>
        <w:ind w:right="198"/>
        <w:jc w:val="right"/>
        <w:rPr>
          <w:rFonts w:ascii="Times New Roman" w:eastAsia="標楷體" w:hAnsi="Times New Roman"/>
          <w:bCs/>
          <w:color w:val="FF0000"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105</w:t>
      </w:r>
      <w:r w:rsidRPr="00B741F6">
        <w:rPr>
          <w:rFonts w:ascii="標楷體" w:eastAsia="標楷體" w:hAnsi="標楷體" w:hint="eastAsia"/>
          <w:bCs/>
          <w:sz w:val="20"/>
          <w:szCs w:val="20"/>
        </w:rPr>
        <w:t>學年</w:t>
      </w:r>
      <w:r>
        <w:rPr>
          <w:rFonts w:ascii="標楷體" w:eastAsia="標楷體" w:hAnsi="標楷體" w:hint="eastAsia"/>
          <w:bCs/>
          <w:sz w:val="20"/>
          <w:szCs w:val="20"/>
        </w:rPr>
        <w:t>第2</w:t>
      </w:r>
      <w:r w:rsidRPr="00B741F6">
        <w:rPr>
          <w:rFonts w:ascii="標楷體" w:eastAsia="標楷體" w:hAnsi="標楷體"/>
          <w:bCs/>
          <w:sz w:val="20"/>
          <w:szCs w:val="20"/>
        </w:rPr>
        <w:t>學期第</w:t>
      </w:r>
      <w:r>
        <w:rPr>
          <w:rFonts w:ascii="標楷體" w:eastAsia="標楷體" w:hAnsi="標楷體" w:hint="eastAsia"/>
          <w:bCs/>
          <w:sz w:val="20"/>
          <w:szCs w:val="20"/>
        </w:rPr>
        <w:t>2</w:t>
      </w:r>
      <w:r w:rsidRPr="00B741F6">
        <w:rPr>
          <w:rFonts w:ascii="標楷體" w:eastAsia="標楷體" w:hAnsi="標楷體"/>
          <w:bCs/>
          <w:sz w:val="20"/>
          <w:szCs w:val="20"/>
        </w:rPr>
        <w:t>次院課程會議</w:t>
      </w:r>
      <w:r>
        <w:rPr>
          <w:rFonts w:ascii="標楷體" w:eastAsia="標楷體" w:hAnsi="標楷體" w:hint="eastAsia"/>
          <w:bCs/>
          <w:sz w:val="20"/>
          <w:szCs w:val="20"/>
        </w:rPr>
        <w:t>通</w:t>
      </w:r>
      <w:r w:rsidRPr="00B741F6">
        <w:rPr>
          <w:rFonts w:ascii="標楷體" w:eastAsia="標楷體" w:hAnsi="標楷體"/>
          <w:bCs/>
          <w:sz w:val="20"/>
          <w:szCs w:val="20"/>
        </w:rPr>
        <w:t>過(10</w:t>
      </w:r>
      <w:r>
        <w:rPr>
          <w:rFonts w:ascii="標楷體" w:eastAsia="標楷體" w:hAnsi="標楷體" w:hint="eastAsia"/>
          <w:bCs/>
          <w:sz w:val="20"/>
          <w:szCs w:val="20"/>
        </w:rPr>
        <w:t>60515</w:t>
      </w:r>
      <w:r w:rsidRPr="00B741F6">
        <w:rPr>
          <w:rFonts w:ascii="標楷體" w:eastAsia="標楷體" w:hAnsi="標楷體"/>
          <w:bCs/>
          <w:sz w:val="20"/>
          <w:szCs w:val="20"/>
        </w:rPr>
        <w:t>)</w:t>
      </w:r>
      <w:r w:rsidR="00E86615" w:rsidRPr="00E86615">
        <w:rPr>
          <w:rFonts w:ascii="Times New Roman" w:eastAsia="標楷體" w:hAnsi="Times New Roman"/>
          <w:bCs/>
          <w:color w:val="FF0000"/>
          <w:sz w:val="20"/>
          <w:szCs w:val="20"/>
        </w:rPr>
        <w:t xml:space="preserve"> </w:t>
      </w:r>
    </w:p>
    <w:p w:rsidR="00E86615" w:rsidRPr="002D60D5" w:rsidRDefault="00E86615" w:rsidP="00E86615">
      <w:pPr>
        <w:snapToGrid w:val="0"/>
        <w:ind w:right="198"/>
        <w:jc w:val="right"/>
        <w:rPr>
          <w:rFonts w:ascii="Times New Roman" w:eastAsia="標楷體" w:hAnsi="Times New Roman"/>
          <w:bCs/>
          <w:color w:val="FF0000"/>
          <w:sz w:val="20"/>
          <w:szCs w:val="20"/>
        </w:rPr>
      </w:pPr>
      <w:r w:rsidRPr="002D60D5">
        <w:rPr>
          <w:rFonts w:ascii="Times New Roman" w:eastAsia="標楷體" w:hAnsi="Times New Roman"/>
          <w:bCs/>
          <w:color w:val="FF0000"/>
          <w:sz w:val="20"/>
          <w:szCs w:val="20"/>
        </w:rPr>
        <w:t>10</w:t>
      </w:r>
      <w:r w:rsidRPr="002D60D5">
        <w:rPr>
          <w:rFonts w:ascii="Times New Roman" w:eastAsia="標楷體" w:hAnsi="Times New Roman" w:hint="eastAsia"/>
          <w:bCs/>
          <w:color w:val="FF0000"/>
          <w:sz w:val="20"/>
          <w:szCs w:val="20"/>
        </w:rPr>
        <w:t>6</w:t>
      </w:r>
      <w:r w:rsidRPr="002D60D5">
        <w:rPr>
          <w:rFonts w:ascii="Times New Roman" w:eastAsia="標楷體" w:hAnsi="Times New Roman"/>
          <w:bCs/>
          <w:color w:val="FF0000"/>
          <w:sz w:val="20"/>
          <w:szCs w:val="20"/>
        </w:rPr>
        <w:t>學年第</w:t>
      </w:r>
      <w:r w:rsidRPr="002D60D5">
        <w:rPr>
          <w:rFonts w:ascii="Times New Roman" w:eastAsia="標楷體" w:hAnsi="Times New Roman"/>
          <w:bCs/>
          <w:color w:val="FF0000"/>
          <w:sz w:val="20"/>
          <w:szCs w:val="20"/>
        </w:rPr>
        <w:t>1</w:t>
      </w:r>
      <w:r w:rsidRPr="002D60D5">
        <w:rPr>
          <w:rFonts w:ascii="Times New Roman" w:eastAsia="標楷體" w:hAnsi="Times New Roman"/>
          <w:bCs/>
          <w:color w:val="FF0000"/>
          <w:sz w:val="20"/>
          <w:szCs w:val="20"/>
        </w:rPr>
        <w:t>學期第</w:t>
      </w:r>
      <w:r w:rsidRPr="002D60D5">
        <w:rPr>
          <w:rFonts w:ascii="Times New Roman" w:eastAsia="標楷體" w:hAnsi="Times New Roman"/>
          <w:bCs/>
          <w:color w:val="FF0000"/>
          <w:sz w:val="20"/>
          <w:szCs w:val="20"/>
        </w:rPr>
        <w:t>1</w:t>
      </w:r>
      <w:r w:rsidRPr="002D60D5">
        <w:rPr>
          <w:rFonts w:ascii="Times New Roman" w:eastAsia="標楷體" w:hAnsi="Times New Roman"/>
          <w:bCs/>
          <w:color w:val="FF0000"/>
          <w:sz w:val="20"/>
          <w:szCs w:val="20"/>
        </w:rPr>
        <w:t>次校課程會議修訂</w:t>
      </w:r>
      <w:r w:rsidRPr="002D60D5">
        <w:rPr>
          <w:rFonts w:ascii="Times New Roman" w:eastAsia="標楷體" w:hAnsi="Times New Roman"/>
          <w:bCs/>
          <w:color w:val="FF0000"/>
          <w:sz w:val="20"/>
          <w:szCs w:val="20"/>
        </w:rPr>
        <w:t>(</w:t>
      </w:r>
      <w:r w:rsidRPr="002D60D5">
        <w:rPr>
          <w:rFonts w:ascii="Times New Roman" w:eastAsia="標楷體" w:hAnsi="Times New Roman" w:hint="eastAsia"/>
          <w:bCs/>
          <w:color w:val="FF0000"/>
          <w:sz w:val="20"/>
          <w:szCs w:val="20"/>
        </w:rPr>
        <w:t>1061130</w:t>
      </w:r>
      <w:r w:rsidRPr="002D60D5">
        <w:rPr>
          <w:rFonts w:ascii="Times New Roman" w:eastAsia="標楷體" w:hAnsi="Times New Roman"/>
          <w:bCs/>
          <w:color w:val="FF0000"/>
          <w:sz w:val="20"/>
          <w:szCs w:val="20"/>
        </w:rPr>
        <w:t>)</w:t>
      </w:r>
    </w:p>
    <w:p w:rsidR="00AF1FD5" w:rsidRPr="00E86615" w:rsidRDefault="003A255F" w:rsidP="00B741F6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Times New Roman" w:eastAsia="標楷體" w:hAnsi="Times New Roman"/>
          <w:color w:val="FF0000"/>
          <w:sz w:val="20"/>
          <w:szCs w:val="20"/>
        </w:rPr>
        <w:t>106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學年第</w:t>
      </w:r>
      <w:r>
        <w:rPr>
          <w:rFonts w:ascii="Times New Roman" w:eastAsia="標楷體" w:hAnsi="Times New Roman"/>
          <w:color w:val="FF0000"/>
          <w:sz w:val="20"/>
          <w:szCs w:val="20"/>
        </w:rPr>
        <w:t>1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學期第</w:t>
      </w:r>
      <w:r>
        <w:rPr>
          <w:rFonts w:ascii="Times New Roman" w:eastAsia="標楷體" w:hAnsi="Times New Roman"/>
          <w:color w:val="FF0000"/>
          <w:sz w:val="20"/>
          <w:szCs w:val="20"/>
        </w:rPr>
        <w:t>2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次院課程會議修訂</w:t>
      </w:r>
      <w:r>
        <w:rPr>
          <w:rFonts w:ascii="Times New Roman" w:eastAsia="標楷體" w:hAnsi="Times New Roman"/>
          <w:color w:val="FF0000"/>
          <w:sz w:val="20"/>
          <w:szCs w:val="20"/>
        </w:rPr>
        <w:t>(106</w:t>
      </w:r>
      <w:r w:rsidR="008E6F59">
        <w:rPr>
          <w:rFonts w:ascii="Times New Roman" w:eastAsia="標楷體" w:hAnsi="Times New Roman" w:hint="eastAsia"/>
          <w:color w:val="FF0000"/>
          <w:sz w:val="20"/>
          <w:szCs w:val="20"/>
        </w:rPr>
        <w:t>1206</w:t>
      </w:r>
      <w:r>
        <w:rPr>
          <w:rFonts w:ascii="Times New Roman" w:eastAsia="標楷體" w:hAnsi="Times New Roman"/>
          <w:color w:val="FF0000"/>
          <w:sz w:val="20"/>
          <w:szCs w:val="20"/>
        </w:rPr>
        <w:t>)</w:t>
      </w:r>
    </w:p>
    <w:p w:rsidR="0078084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094031" w:rsidRPr="006C27F8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本系專門課程旨在培養學生具備豐富科學知識、科學探究能力及人文素養。</w:t>
      </w:r>
    </w:p>
    <w:p w:rsidR="00094031" w:rsidRPr="006C27F8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兼顧為進入高深研究之準備而規劃。</w:t>
      </w:r>
    </w:p>
    <w:p w:rsidR="00094031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提供學生彈性學習機會，以塑造學生多元的能力，完成全人教育的目標。</w:t>
      </w:r>
    </w:p>
    <w:p w:rsidR="00902CF4" w:rsidRDefault="007C49B0" w:rsidP="00C361DF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647DE" w:rsidRPr="005B4CA2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1C1E2E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5B4CA2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1C1E2E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5B4CA2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5B4CA2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1C1E2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7C49B0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5B4CA2">
              <w:rPr>
                <w:rFonts w:eastAsia="標楷體" w:hint="eastAsia"/>
                <w:bCs/>
              </w:rPr>
              <w:t>詳見通識</w:t>
            </w:r>
            <w:proofErr w:type="gramEnd"/>
            <w:r w:rsidRPr="005B4CA2"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28</w:t>
            </w:r>
            <w:r w:rsidRPr="005B4CA2">
              <w:rPr>
                <w:rFonts w:eastAsia="標楷體"/>
                <w:bCs/>
              </w:rPr>
              <w:t>學分</w:t>
            </w:r>
          </w:p>
        </w:tc>
      </w:tr>
      <w:tr w:rsidR="006C27F8" w:rsidRPr="005B4CA2" w:rsidTr="001C1E2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計算機概論、微積分(</w:t>
            </w:r>
            <w:proofErr w:type="gramStart"/>
            <w:r w:rsidRPr="005B4CA2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5B4CA2">
              <w:rPr>
                <w:rFonts w:ascii="標楷體" w:eastAsia="標楷體" w:hAnsi="標楷體" w:hint="eastAsia"/>
                <w:bCs/>
              </w:rPr>
              <w:t>)、微積分(二)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9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80</w:t>
            </w:r>
          </w:p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學</w:t>
            </w:r>
          </w:p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5B4CA2">
              <w:rPr>
                <w:rFonts w:eastAsia="標楷體" w:hint="eastAsia"/>
                <w:bCs/>
              </w:rPr>
              <w:t>分</w:t>
            </w:r>
          </w:p>
        </w:tc>
      </w:tr>
      <w:tr w:rsidR="006C27F8" w:rsidRPr="005B4CA2" w:rsidTr="001C1E2E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20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25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5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20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26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6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5B4CA2">
              <w:rPr>
                <w:rFonts w:eastAsia="標楷體" w:hint="eastAsia"/>
                <w:bCs/>
              </w:rPr>
              <w:t>有機生化無機材料學程模組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2</w:t>
            </w:r>
            <w:r w:rsidR="006C27F8"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6C27F8" w:rsidRPr="005B4CA2" w:rsidRDefault="006C27F8" w:rsidP="006C27F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或</w:t>
            </w:r>
          </w:p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20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18</w:t>
            </w:r>
            <w:r w:rsidR="006C27F8"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奈米分析綠色能源學程模組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2</w:t>
            </w:r>
            <w:r w:rsidR="006C27F8"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18</w:t>
            </w:r>
            <w:r w:rsidR="006C27F8"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5B4CA2" w:rsidTr="00FA7248">
        <w:trPr>
          <w:trHeight w:val="1815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 w:rsidRPr="005B4CA2">
              <w:rPr>
                <w:rFonts w:ascii="標楷體" w:eastAsia="標楷體" w:hAnsi="標楷體" w:hint="eastAsia"/>
                <w:bCs/>
                <w:kern w:val="0"/>
              </w:rPr>
              <w:t>)</w:t>
            </w:r>
            <w:r w:rsidRPr="005B4CA2">
              <w:rPr>
                <w:rFonts w:ascii="標楷體" w:eastAsia="標楷體" w:hAnsi="標楷體"/>
                <w:bCs/>
                <w:kern w:val="0"/>
              </w:rPr>
              <w:t>「</w:t>
            </w:r>
            <w:proofErr w:type="gramStart"/>
            <w:r w:rsidRPr="005B4CA2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5B4CA2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5B4CA2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5B4CA2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5B4CA2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5B4CA2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5B4CA2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647DE" w:rsidRPr="00094031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proofErr w:type="gramStart"/>
            <w:r w:rsidRPr="005B4CA2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5B4CA2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20</w:t>
            </w:r>
            <w:r w:rsidRPr="005B4CA2">
              <w:rPr>
                <w:rFonts w:eastAsia="標楷體"/>
                <w:bCs/>
              </w:rPr>
              <w:t>學分</w:t>
            </w:r>
          </w:p>
        </w:tc>
      </w:tr>
      <w:tr w:rsidR="00B647DE" w:rsidRPr="005B4CA2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總</w:t>
            </w:r>
            <w:r w:rsidRPr="005B4CA2">
              <w:rPr>
                <w:rFonts w:eastAsia="標楷體"/>
                <w:bCs/>
              </w:rPr>
              <w:t xml:space="preserve">      </w:t>
            </w:r>
            <w:r w:rsidRPr="005B4CA2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128</w:t>
            </w:r>
            <w:r w:rsidRPr="005B4CA2">
              <w:rPr>
                <w:rFonts w:eastAsia="標楷體"/>
                <w:bCs/>
              </w:rPr>
              <w:t>學分</w:t>
            </w:r>
          </w:p>
        </w:tc>
      </w:tr>
    </w:tbl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094031" w:rsidRPr="00C361DF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bCs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lastRenderedPageBreak/>
        <w:t>(</w:t>
      </w:r>
      <w:r>
        <w:rPr>
          <w:rFonts w:ascii="Times New Roman" w:eastAsia="標楷體" w:hAnsi="Times New Roman" w:hint="eastAsia"/>
          <w:bCs/>
          <w:szCs w:val="28"/>
        </w:rPr>
        <w:t>一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Pr="00C361DF">
        <w:rPr>
          <w:rFonts w:ascii="Times New Roman" w:eastAsia="標楷體" w:hAnsi="Times New Roman" w:hint="eastAsia"/>
          <w:bCs/>
          <w:szCs w:val="28"/>
        </w:rPr>
        <w:t>本系畢業總學分為</w:t>
      </w:r>
      <w:r w:rsidRPr="00C361DF">
        <w:rPr>
          <w:rFonts w:ascii="Times New Roman" w:eastAsia="標楷體" w:hAnsi="Times New Roman"/>
          <w:bCs/>
          <w:szCs w:val="28"/>
        </w:rPr>
        <w:t>128</w:t>
      </w:r>
      <w:r w:rsidRPr="00C361DF">
        <w:rPr>
          <w:rFonts w:ascii="Times New Roman" w:eastAsia="標楷體" w:hAnsi="Times New Roman" w:hint="eastAsia"/>
          <w:bCs/>
          <w:szCs w:val="28"/>
        </w:rPr>
        <w:t>學分；學生應修習通識教育課程</w:t>
      </w:r>
      <w:r w:rsidRPr="00C361DF">
        <w:rPr>
          <w:rFonts w:ascii="Times New Roman" w:eastAsia="標楷體" w:hAnsi="Times New Roman"/>
          <w:bCs/>
          <w:szCs w:val="28"/>
        </w:rPr>
        <w:t>28</w:t>
      </w:r>
      <w:r>
        <w:rPr>
          <w:rFonts w:ascii="Times New Roman" w:eastAsia="標楷體" w:hAnsi="Times New Roman" w:hint="eastAsia"/>
          <w:bCs/>
          <w:szCs w:val="28"/>
        </w:rPr>
        <w:t>學分、院共同</w:t>
      </w:r>
      <w:r w:rsidRPr="00C361DF">
        <w:rPr>
          <w:rFonts w:ascii="Times New Roman" w:eastAsia="標楷體" w:hAnsi="Times New Roman" w:hint="eastAsia"/>
          <w:bCs/>
          <w:szCs w:val="28"/>
        </w:rPr>
        <w:t>課程</w:t>
      </w:r>
      <w:r w:rsidRPr="00C361DF">
        <w:rPr>
          <w:rFonts w:ascii="Times New Roman" w:eastAsia="標楷體" w:hAnsi="Times New Roman"/>
          <w:bCs/>
          <w:szCs w:val="28"/>
        </w:rPr>
        <w:t>9</w:t>
      </w:r>
      <w:r w:rsidRPr="00C361DF">
        <w:rPr>
          <w:rFonts w:ascii="Times New Roman" w:eastAsia="標楷體" w:hAnsi="Times New Roman" w:hint="eastAsia"/>
          <w:bCs/>
          <w:szCs w:val="28"/>
        </w:rPr>
        <w:t>學分、基礎模組</w:t>
      </w:r>
      <w:r w:rsidRPr="00C361DF">
        <w:rPr>
          <w:rFonts w:ascii="Times New Roman" w:eastAsia="標楷體" w:hAnsi="Times New Roman"/>
          <w:bCs/>
          <w:szCs w:val="28"/>
        </w:rPr>
        <w:t>25</w:t>
      </w:r>
      <w:r w:rsidRPr="00C361DF">
        <w:rPr>
          <w:rFonts w:ascii="Times New Roman" w:eastAsia="標楷體" w:hAnsi="Times New Roman" w:hint="eastAsia"/>
          <w:bCs/>
          <w:szCs w:val="28"/>
        </w:rPr>
        <w:t>學分、核心模組</w:t>
      </w:r>
      <w:r w:rsidRPr="00C361DF">
        <w:rPr>
          <w:rFonts w:ascii="Times New Roman" w:eastAsia="標楷體" w:hAnsi="Times New Roman"/>
          <w:bCs/>
          <w:szCs w:val="28"/>
        </w:rPr>
        <w:t>26</w:t>
      </w:r>
      <w:r w:rsidRPr="00C361DF">
        <w:rPr>
          <w:rFonts w:ascii="Times New Roman" w:eastAsia="標楷體" w:hAnsi="Times New Roman" w:hint="eastAsia"/>
          <w:bCs/>
          <w:szCs w:val="28"/>
        </w:rPr>
        <w:t>學分、專業模組</w:t>
      </w:r>
      <w:r w:rsidRPr="00C361DF">
        <w:rPr>
          <w:rFonts w:ascii="Times New Roman" w:eastAsia="標楷體" w:hAnsi="Times New Roman"/>
          <w:bCs/>
          <w:szCs w:val="28"/>
        </w:rPr>
        <w:t>20</w:t>
      </w:r>
      <w:r w:rsidRPr="00C361DF">
        <w:rPr>
          <w:rFonts w:ascii="Times New Roman" w:eastAsia="標楷體" w:hAnsi="Times New Roman" w:hint="eastAsia"/>
          <w:bCs/>
          <w:szCs w:val="28"/>
        </w:rPr>
        <w:t>學分、自由選修課程</w:t>
      </w:r>
      <w:r w:rsidRPr="00C361DF">
        <w:rPr>
          <w:rFonts w:ascii="Times New Roman" w:eastAsia="標楷體" w:hAnsi="Times New Roman"/>
          <w:bCs/>
          <w:szCs w:val="28"/>
        </w:rPr>
        <w:t>20</w:t>
      </w:r>
      <w:r w:rsidRPr="00C361DF">
        <w:rPr>
          <w:rFonts w:ascii="Times New Roman" w:eastAsia="標楷體" w:hAnsi="Times New Roman" w:hint="eastAsia"/>
          <w:bCs/>
          <w:szCs w:val="28"/>
        </w:rPr>
        <w:t>學分。</w:t>
      </w:r>
    </w:p>
    <w:p w:rsidR="00094031" w:rsidRPr="00C361DF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二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Pr="00C361DF">
        <w:rPr>
          <w:rFonts w:ascii="Times New Roman" w:eastAsia="標楷體" w:hAnsi="Times New Roman" w:hint="eastAsia"/>
          <w:kern w:val="0"/>
          <w:szCs w:val="28"/>
        </w:rPr>
        <w:t>不同模組中相同課程或等同課程，可經模組所屬單位審查同意認列，以滿足不同模組計算需求，</w:t>
      </w:r>
      <w:r w:rsidRPr="00C361DF">
        <w:rPr>
          <w:rFonts w:ascii="Times New Roman" w:eastAsia="標楷體" w:hAnsi="Times New Roman" w:hint="eastAsia"/>
          <w:kern w:val="0"/>
          <w:szCs w:val="28"/>
          <w:u w:val="single"/>
        </w:rPr>
        <w:t>惟認列課程在畢業學分總計中只能計算一次</w:t>
      </w:r>
      <w:r w:rsidRPr="00C361DF">
        <w:rPr>
          <w:rFonts w:ascii="Times New Roman" w:eastAsia="標楷體" w:hAnsi="Times New Roman" w:hint="eastAsia"/>
          <w:kern w:val="0"/>
          <w:szCs w:val="28"/>
        </w:rPr>
        <w:t>。</w:t>
      </w:r>
    </w:p>
    <w:p w:rsidR="00902CF4" w:rsidRPr="00B22B00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702" w:type="dxa"/>
        <w:jc w:val="center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621"/>
        <w:gridCol w:w="2410"/>
        <w:gridCol w:w="1843"/>
        <w:gridCol w:w="425"/>
        <w:gridCol w:w="425"/>
        <w:gridCol w:w="425"/>
        <w:gridCol w:w="745"/>
        <w:gridCol w:w="2835"/>
        <w:gridCol w:w="389"/>
      </w:tblGrid>
      <w:tr w:rsidR="001C1E2E" w:rsidRPr="005B4CA2" w:rsidTr="007E07FC">
        <w:trPr>
          <w:jc w:val="center"/>
        </w:trPr>
        <w:tc>
          <w:tcPr>
            <w:tcW w:w="584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類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別</w:t>
            </w:r>
          </w:p>
        </w:tc>
        <w:tc>
          <w:tcPr>
            <w:tcW w:w="621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學分數</w:t>
            </w: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05B0A">
              <w:rPr>
                <w:rFonts w:ascii="Times New Roman" w:eastAsia="標楷體" w:hAnsi="Times New Roman"/>
                <w:b/>
                <w:szCs w:val="24"/>
              </w:rPr>
              <w:t>科目代碼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必選修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時數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開課學期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05B0A">
              <w:rPr>
                <w:rFonts w:ascii="Times New Roman" w:eastAsia="標楷體" w:hAnsi="Times New Roman"/>
                <w:b/>
                <w:szCs w:val="24"/>
              </w:rPr>
              <w:t>科目英文名稱</w:t>
            </w:r>
          </w:p>
        </w:tc>
        <w:tc>
          <w:tcPr>
            <w:tcW w:w="389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備註</w:t>
            </w:r>
          </w:p>
        </w:tc>
      </w:tr>
      <w:tr w:rsidR="001C1E2E" w:rsidRPr="005B4CA2" w:rsidTr="007E07FC">
        <w:trPr>
          <w:trHeight w:val="454"/>
          <w:jc w:val="center"/>
        </w:trPr>
        <w:tc>
          <w:tcPr>
            <w:tcW w:w="584" w:type="dxa"/>
            <w:vMerge w:val="restart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院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共同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課程</w:t>
            </w:r>
          </w:p>
        </w:tc>
        <w:tc>
          <w:tcPr>
            <w:tcW w:w="621" w:type="dxa"/>
            <w:vMerge w:val="restart"/>
            <w:vAlign w:val="center"/>
          </w:tcPr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/>
                <w:b/>
                <w:szCs w:val="24"/>
              </w:rPr>
              <w:t>9</w:t>
            </w:r>
          </w:p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計算機概論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905B0A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905B0A">
              <w:rPr>
                <w:rFonts w:ascii="Times New Roman" w:eastAsia="標楷體" w:hAnsi="Times New Roman"/>
                <w:kern w:val="0"/>
                <w:szCs w:val="24"/>
              </w:rPr>
              <w:t>Introduction to Computer Science</w:t>
            </w:r>
          </w:p>
        </w:tc>
        <w:tc>
          <w:tcPr>
            <w:tcW w:w="389" w:type="dxa"/>
            <w:vMerge w:val="restart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454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B4A17">
              <w:rPr>
                <w:rFonts w:ascii="Times New Roman" w:eastAsia="標楷體" w:hAnsi="Times New Roman"/>
                <w:szCs w:val="24"/>
              </w:rPr>
              <w:t>微積分</w:t>
            </w:r>
            <w:r w:rsidRPr="005B4A1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5B4A1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5B4A1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905B0A">
              <w:rPr>
                <w:rFonts w:ascii="Times New Roman" w:eastAsia="標楷體" w:hAnsi="Times New Roman"/>
                <w:szCs w:val="24"/>
              </w:rPr>
              <w:t>006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7E07FC" w:rsidP="003115DE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Calculus (I)</w:t>
            </w:r>
          </w:p>
        </w:tc>
        <w:tc>
          <w:tcPr>
            <w:tcW w:w="389" w:type="dxa"/>
            <w:vMerge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454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微積分</w:t>
            </w: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二</w:t>
            </w: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905B0A">
              <w:rPr>
                <w:rFonts w:ascii="Times New Roman" w:eastAsia="標楷體" w:hAnsi="Times New Roman"/>
                <w:szCs w:val="24"/>
              </w:rPr>
              <w:t>007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7E07FC" w:rsidP="003115DE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Calculus (II)</w:t>
            </w:r>
          </w:p>
        </w:tc>
        <w:tc>
          <w:tcPr>
            <w:tcW w:w="389" w:type="dxa"/>
            <w:vMerge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基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5B4CA2">
              <w:rPr>
                <w:rFonts w:eastAsia="標楷體" w:hint="eastAsia"/>
                <w:b/>
                <w:szCs w:val="24"/>
              </w:rPr>
              <w:t>礎</w:t>
            </w:r>
            <w:proofErr w:type="gramEnd"/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模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組</w:t>
            </w:r>
            <w:r w:rsidRPr="005B4CA2">
              <w:rPr>
                <w:rFonts w:eastAsia="標楷體" w:hint="eastAsia"/>
                <w:b/>
                <w:szCs w:val="24"/>
              </w:rPr>
              <w:t>25</w:t>
            </w:r>
            <w:r w:rsidRPr="005B4CA2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必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20</w:t>
            </w:r>
          </w:p>
          <w:p w:rsidR="005B4A17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化學實驗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SAP11E10A001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(I)</w:t>
            </w:r>
          </w:p>
        </w:tc>
        <w:tc>
          <w:tcPr>
            <w:tcW w:w="389" w:type="dxa"/>
            <w:tcBorders>
              <w:top w:val="single" w:sz="12" w:space="0" w:color="000000"/>
            </w:tcBorders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物理實驗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SAP11E10A002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Physics Experiments (I)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普通化學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SAP11E10A003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Chemistry (I)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普通化學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SAP11E10A004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Chemistry 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普通物理</w:t>
            </w:r>
            <w:r w:rsidRPr="005B4CA2">
              <w:rPr>
                <w:rFonts w:ascii="標楷體" w:eastAsia="標楷體" w:hAnsi="標楷體"/>
                <w:szCs w:val="24"/>
              </w:rPr>
              <w:t xml:space="preserve"> 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SAP11E10A005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Physics (I)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物理實驗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SAP11E10A006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Physics Experiments 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普通物理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SAP11E10A007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Physics 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化學實驗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SAP11E10A009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SAP11E10B001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Introduction to Nanoscience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SAP11E10B002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Green Science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5B4A17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選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5</w:t>
            </w:r>
          </w:p>
          <w:p w:rsidR="005B4A17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應用科學實驗演示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SAP12E10A003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 xml:space="preserve">Demonstration of  Applied Science Experiments </w:t>
            </w:r>
          </w:p>
        </w:tc>
        <w:tc>
          <w:tcPr>
            <w:tcW w:w="389" w:type="dxa"/>
            <w:vAlign w:val="center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b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應用化學概論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SAP12E10B001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Introduction to Applied Chemistry(I)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應用化學概論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SAP12E10B002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Introduction to Applied Chemistry(II)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應用科學概論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SAP12E10B003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Introduction to Applied Science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核心模組</w:t>
            </w:r>
            <w:r w:rsidRPr="005B4CA2">
              <w:rPr>
                <w:rFonts w:eastAsia="標楷體" w:hint="eastAsia"/>
                <w:b/>
                <w:szCs w:val="24"/>
              </w:rPr>
              <w:t>26</w:t>
            </w:r>
            <w:r w:rsidRPr="005B4CA2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必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/>
                <w:b/>
                <w:szCs w:val="24"/>
              </w:rPr>
              <w:t>20</w:t>
            </w:r>
          </w:p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分析化學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Analytical Chemistry (I)</w:t>
            </w:r>
          </w:p>
        </w:tc>
        <w:tc>
          <w:tcPr>
            <w:tcW w:w="389" w:type="dxa"/>
            <w:tcBorders>
              <w:top w:val="single" w:sz="12" w:space="0" w:color="000000"/>
            </w:tcBorders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有機化學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Organic Chemistry (I)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有機化學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Organic Chemistry 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物理化學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SAP11E20B004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4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Physical Chemistry (I)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物理化學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SAP11E20B005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4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Physical Chemistry 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無機化學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SAP11E20B006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Inorganic Chemistry (I)</w:t>
            </w:r>
          </w:p>
        </w:tc>
        <w:tc>
          <w:tcPr>
            <w:tcW w:w="389" w:type="dxa"/>
            <w:tcBorders>
              <w:bottom w:val="doub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選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/>
                <w:b/>
                <w:szCs w:val="24"/>
              </w:rPr>
              <w:t>6</w:t>
            </w:r>
          </w:p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分析化學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Analytical Chemistry (II)</w:t>
            </w:r>
          </w:p>
        </w:tc>
        <w:tc>
          <w:tcPr>
            <w:tcW w:w="389" w:type="dxa"/>
            <w:tcBorders>
              <w:top w:val="doub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化學書報討論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Seminar(I)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無機化學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Inorganic Chemistry 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SAP12E20B004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SAP12E20B005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 xml:space="preserve">Special Topics on </w:t>
            </w:r>
            <w:r w:rsidRPr="00905B0A">
              <w:rPr>
                <w:rFonts w:ascii="Times New Roman" w:eastAsia="標楷體" w:hAnsi="Times New Roman"/>
                <w:szCs w:val="24"/>
              </w:rPr>
              <w:lastRenderedPageBreak/>
              <w:t>Chemistry 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7E07FC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905B0A" w:rsidRPr="005B4CA2" w:rsidRDefault="00905B0A" w:rsidP="005B4A17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lastRenderedPageBreak/>
              <w:t>有機生化無機材料學程模組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20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  <w:vAlign w:val="center"/>
          </w:tcPr>
          <w:p w:rsidR="00905B0A" w:rsidRPr="007E07FC" w:rsidRDefault="00905B0A" w:rsidP="007E07FC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4"/>
              </w:rPr>
            </w:pPr>
            <w:r w:rsidRPr="007E07FC">
              <w:rPr>
                <w:rFonts w:eastAsia="標楷體" w:hint="eastAsia"/>
                <w:b/>
                <w:kern w:val="0"/>
                <w:sz w:val="20"/>
                <w:szCs w:val="24"/>
              </w:rPr>
              <w:t>必修</w:t>
            </w:r>
          </w:p>
          <w:p w:rsidR="00905B0A" w:rsidRPr="007E07FC" w:rsidRDefault="00905B0A" w:rsidP="007E07FC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4"/>
              </w:rPr>
            </w:pPr>
            <w:r w:rsidRPr="007E07FC">
              <w:rPr>
                <w:rFonts w:eastAsia="標楷體"/>
                <w:b/>
                <w:kern w:val="0"/>
                <w:sz w:val="20"/>
                <w:szCs w:val="24"/>
              </w:rPr>
              <w:t>2</w:t>
            </w:r>
          </w:p>
          <w:p w:rsidR="00905B0A" w:rsidRPr="005B4CA2" w:rsidRDefault="00905B0A" w:rsidP="007E07FC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7E07FC">
              <w:rPr>
                <w:rFonts w:eastAsia="標楷體" w:hint="eastAsia"/>
                <w:b/>
                <w:kern w:val="0"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化學實驗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三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389" w:type="dxa"/>
            <w:tcBorders>
              <w:top w:val="single" w:sz="12" w:space="0" w:color="000000"/>
            </w:tcBorders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化學實驗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四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389" w:type="dxa"/>
            <w:tcBorders>
              <w:bottom w:val="double" w:sz="4" w:space="0" w:color="auto"/>
            </w:tcBorders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選</w:t>
            </w:r>
          </w:p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修</w:t>
            </w:r>
            <w:r w:rsidRPr="005B4CA2">
              <w:rPr>
                <w:rFonts w:eastAsia="標楷體"/>
                <w:b/>
                <w:kern w:val="0"/>
                <w:szCs w:val="24"/>
              </w:rPr>
              <w:t>18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學</w:t>
            </w:r>
          </w:p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化學書報討論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389" w:type="dxa"/>
            <w:tcBorders>
              <w:top w:val="double" w:sz="4" w:space="0" w:color="auto"/>
            </w:tcBorders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7E07FC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905B0A" w:rsidRPr="005B4CA2" w:rsidRDefault="00905B0A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三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389" w:type="dxa"/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四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389" w:type="dxa"/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生物化學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SAP12E30B004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Biochemistry (I)</w:t>
            </w:r>
          </w:p>
        </w:tc>
        <w:tc>
          <w:tcPr>
            <w:tcW w:w="389" w:type="dxa"/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生物化學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SAP12E30B005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Biochemistry (II)</w:t>
            </w:r>
          </w:p>
        </w:tc>
        <w:tc>
          <w:tcPr>
            <w:tcW w:w="389" w:type="dxa"/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SAP12E30B006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Bioinorganic Chemistry</w:t>
            </w:r>
          </w:p>
        </w:tc>
        <w:tc>
          <w:tcPr>
            <w:tcW w:w="389" w:type="dxa"/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奈米生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醫</w:t>
            </w:r>
            <w:proofErr w:type="gramEnd"/>
            <w:r w:rsidRPr="005B4CA2">
              <w:rPr>
                <w:rFonts w:eastAsia="標楷體" w:hint="eastAsia"/>
                <w:szCs w:val="24"/>
              </w:rPr>
              <w:t>光電</w:t>
            </w:r>
          </w:p>
        </w:tc>
        <w:tc>
          <w:tcPr>
            <w:tcW w:w="1843" w:type="dxa"/>
            <w:vAlign w:val="center"/>
          </w:tcPr>
          <w:p w:rsidR="009D4CE9" w:rsidRPr="00905B0A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SAP12E30B008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905B0A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Nano/Bio Photonics</w:t>
            </w:r>
          </w:p>
        </w:tc>
        <w:tc>
          <w:tcPr>
            <w:tcW w:w="389" w:type="dxa"/>
          </w:tcPr>
          <w:p w:rsidR="009D4CE9" w:rsidRPr="005B4CA2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D4CE9" w:rsidRPr="00905B0A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SAP12E30B009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D4CE9" w:rsidRPr="00905B0A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Genomics and Proteomics</w:t>
            </w:r>
          </w:p>
        </w:tc>
        <w:tc>
          <w:tcPr>
            <w:tcW w:w="389" w:type="dxa"/>
          </w:tcPr>
          <w:p w:rsidR="009D4CE9" w:rsidRPr="005B4CA2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普通生物學</w:t>
            </w:r>
          </w:p>
        </w:tc>
        <w:tc>
          <w:tcPr>
            <w:tcW w:w="1843" w:type="dxa"/>
            <w:vAlign w:val="center"/>
          </w:tcPr>
          <w:p w:rsidR="009D4CE9" w:rsidRPr="00905B0A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SAP12E30B010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905B0A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Biology</w:t>
            </w:r>
          </w:p>
        </w:tc>
        <w:tc>
          <w:tcPr>
            <w:tcW w:w="389" w:type="dxa"/>
          </w:tcPr>
          <w:p w:rsidR="009D4CE9" w:rsidRPr="005B4CA2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群論</w:t>
            </w:r>
          </w:p>
        </w:tc>
        <w:tc>
          <w:tcPr>
            <w:tcW w:w="1843" w:type="dxa"/>
            <w:vAlign w:val="center"/>
          </w:tcPr>
          <w:p w:rsidR="009D4CE9" w:rsidRPr="00905B0A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SAP12E30B011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9D4CE9" w:rsidRPr="00905B0A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Group Theory</w:t>
            </w:r>
          </w:p>
        </w:tc>
        <w:tc>
          <w:tcPr>
            <w:tcW w:w="389" w:type="dxa"/>
          </w:tcPr>
          <w:p w:rsidR="009D4CE9" w:rsidRPr="005B4CA2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D4CE9" w:rsidRPr="00905B0A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SAP12E30B012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D4CE9" w:rsidRPr="00905B0A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Medicinal Chemistry</w:t>
            </w:r>
          </w:p>
        </w:tc>
        <w:tc>
          <w:tcPr>
            <w:tcW w:w="389" w:type="dxa"/>
          </w:tcPr>
          <w:p w:rsidR="009D4CE9" w:rsidRPr="005B4CA2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E86615" w:rsidRDefault="00E86615" w:rsidP="004A349F">
            <w:pPr>
              <w:jc w:val="both"/>
              <w:rPr>
                <w:rFonts w:eastAsia="標楷體"/>
                <w:color w:val="000000" w:themeColor="text1"/>
              </w:rPr>
            </w:pPr>
            <w:r w:rsidRPr="00E86615">
              <w:rPr>
                <w:rFonts w:eastAsia="標楷體" w:hint="eastAsia"/>
                <w:color w:val="000000" w:themeColor="text1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E86615" w:rsidRPr="00E86615" w:rsidRDefault="00E86615" w:rsidP="004A349F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86615">
              <w:rPr>
                <w:rFonts w:ascii="Times New Roman" w:eastAsia="標楷體" w:hAnsi="Times New Roman"/>
                <w:color w:val="000000" w:themeColor="text1"/>
                <w:szCs w:val="24"/>
              </w:rPr>
              <w:t>SAP12E30B0</w:t>
            </w:r>
            <w:r w:rsidRPr="00E8661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E86615" w:rsidRPr="00E86615" w:rsidRDefault="00E86615" w:rsidP="004A349F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86615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E86615" w:rsidRDefault="00E86615" w:rsidP="004A349F">
            <w:pPr>
              <w:jc w:val="center"/>
              <w:rPr>
                <w:rFonts w:eastAsia="標楷體"/>
                <w:color w:val="000000" w:themeColor="text1"/>
              </w:rPr>
            </w:pPr>
            <w:r w:rsidRPr="00E86615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25" w:type="dxa"/>
            <w:vAlign w:val="center"/>
          </w:tcPr>
          <w:p w:rsidR="00E86615" w:rsidRPr="00E86615" w:rsidRDefault="00E86615" w:rsidP="004A349F">
            <w:pPr>
              <w:jc w:val="center"/>
              <w:rPr>
                <w:rFonts w:eastAsia="標楷體"/>
                <w:color w:val="000000" w:themeColor="text1"/>
              </w:rPr>
            </w:pPr>
            <w:r w:rsidRPr="00E86615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745" w:type="dxa"/>
            <w:vAlign w:val="center"/>
          </w:tcPr>
          <w:p w:rsidR="00E86615" w:rsidRPr="00E86615" w:rsidRDefault="00E86615" w:rsidP="004A349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86615">
              <w:rPr>
                <w:rFonts w:eastAsia="標楷體" w:hint="eastAsia"/>
                <w:color w:val="000000" w:themeColor="text1"/>
              </w:rPr>
              <w:t>三下</w:t>
            </w:r>
          </w:p>
        </w:tc>
        <w:tc>
          <w:tcPr>
            <w:tcW w:w="2835" w:type="dxa"/>
            <w:vAlign w:val="center"/>
          </w:tcPr>
          <w:p w:rsidR="00E86615" w:rsidRPr="00E86615" w:rsidRDefault="00E86615" w:rsidP="004A349F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8661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Organic </w:t>
            </w:r>
            <w:proofErr w:type="spellStart"/>
            <w:r w:rsidRPr="00E86615">
              <w:rPr>
                <w:rFonts w:ascii="Times New Roman" w:eastAsia="標楷體" w:hAnsi="Times New Roman"/>
                <w:color w:val="000000" w:themeColor="text1"/>
                <w:szCs w:val="24"/>
              </w:rPr>
              <w:t>Photochemisty</w:t>
            </w:r>
            <w:proofErr w:type="spellEnd"/>
          </w:p>
        </w:tc>
        <w:tc>
          <w:tcPr>
            <w:tcW w:w="389" w:type="dxa"/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E86615" w:rsidRDefault="00E86615" w:rsidP="004A349F">
            <w:pPr>
              <w:rPr>
                <w:rFonts w:eastAsia="標楷體"/>
                <w:color w:val="000000" w:themeColor="text1"/>
                <w:szCs w:val="24"/>
              </w:rPr>
            </w:pPr>
            <w:r w:rsidRPr="00E86615">
              <w:rPr>
                <w:rFonts w:eastAsia="標楷體" w:hint="eastAsia"/>
                <w:color w:val="000000" w:themeColor="text1"/>
                <w:szCs w:val="24"/>
              </w:rPr>
              <w:t>有機合成</w:t>
            </w:r>
          </w:p>
        </w:tc>
        <w:tc>
          <w:tcPr>
            <w:tcW w:w="1843" w:type="dxa"/>
            <w:vAlign w:val="center"/>
          </w:tcPr>
          <w:p w:rsidR="00E86615" w:rsidRPr="00E86615" w:rsidRDefault="00E86615" w:rsidP="004A349F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86615">
              <w:rPr>
                <w:rFonts w:ascii="Times New Roman" w:eastAsia="標楷體" w:hAnsi="Times New Roman"/>
                <w:color w:val="000000" w:themeColor="text1"/>
                <w:szCs w:val="24"/>
              </w:rPr>
              <w:t>SAP12E30B015</w:t>
            </w:r>
          </w:p>
        </w:tc>
        <w:tc>
          <w:tcPr>
            <w:tcW w:w="425" w:type="dxa"/>
            <w:vAlign w:val="center"/>
          </w:tcPr>
          <w:p w:rsidR="00E86615" w:rsidRPr="00E86615" w:rsidRDefault="00E86615" w:rsidP="004A349F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86615">
              <w:rPr>
                <w:rFonts w:eastAsia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E86615" w:rsidRDefault="00E86615" w:rsidP="004A349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86615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E86615" w:rsidRPr="00E86615" w:rsidRDefault="00E86615" w:rsidP="004A349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86615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E86615" w:rsidRPr="00E86615" w:rsidRDefault="00E86615" w:rsidP="004A349F">
            <w:pPr>
              <w:rPr>
                <w:rFonts w:eastAsia="標楷體"/>
                <w:color w:val="000000" w:themeColor="text1"/>
                <w:szCs w:val="24"/>
              </w:rPr>
            </w:pPr>
            <w:r w:rsidRPr="00E86615">
              <w:rPr>
                <w:rFonts w:eastAsia="標楷體" w:hint="eastAsia"/>
                <w:color w:val="000000" w:themeColor="text1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E86615" w:rsidRPr="00E86615" w:rsidRDefault="00E86615" w:rsidP="004A349F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86615">
              <w:rPr>
                <w:rFonts w:ascii="Times New Roman" w:eastAsia="標楷體" w:hAnsi="Times New Roman"/>
                <w:color w:val="000000" w:themeColor="text1"/>
                <w:szCs w:val="24"/>
              </w:rPr>
              <w:t>Organic Synthesis</w:t>
            </w:r>
          </w:p>
        </w:tc>
        <w:tc>
          <w:tcPr>
            <w:tcW w:w="389" w:type="dxa"/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E335CE" w:rsidRDefault="00E86615" w:rsidP="00331075">
            <w:pPr>
              <w:rPr>
                <w:rFonts w:eastAsia="標楷體"/>
                <w:szCs w:val="24"/>
              </w:rPr>
            </w:pPr>
            <w:r w:rsidRPr="007D0652">
              <w:rPr>
                <w:rFonts w:ascii="Times New Roman" w:eastAsia="標楷體" w:hAnsi="Times New Roman"/>
                <w:color w:val="FF0000"/>
                <w:szCs w:val="20"/>
              </w:rPr>
              <w:t>有機光譜</w:t>
            </w:r>
          </w:p>
        </w:tc>
        <w:tc>
          <w:tcPr>
            <w:tcW w:w="1843" w:type="dxa"/>
            <w:vAlign w:val="center"/>
          </w:tcPr>
          <w:p w:rsidR="00E86615" w:rsidRPr="00E335CE" w:rsidRDefault="00E86615" w:rsidP="003310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271C">
              <w:rPr>
                <w:rFonts w:ascii="Times New Roman" w:eastAsia="標楷體" w:hAnsi="Times New Roman"/>
                <w:color w:val="FF0000"/>
                <w:szCs w:val="24"/>
              </w:rPr>
              <w:t>SAP12E30B01</w:t>
            </w:r>
            <w:r w:rsidRPr="0026271C">
              <w:rPr>
                <w:rFonts w:ascii="Times New Roman" w:eastAsia="標楷體" w:hAnsi="Times New Roman" w:hint="eastAsia"/>
                <w:color w:val="FF0000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E86615" w:rsidRPr="001841C9" w:rsidRDefault="00E86615" w:rsidP="0033107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841C9">
              <w:rPr>
                <w:rFonts w:ascii="標楷體" w:eastAsia="標楷體" w:hAnsi="標楷體" w:hint="eastAsia"/>
                <w:color w:val="FF0000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1841C9" w:rsidRDefault="00E86615" w:rsidP="0033107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841C9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25" w:type="dxa"/>
            <w:vAlign w:val="center"/>
          </w:tcPr>
          <w:p w:rsidR="00E86615" w:rsidRPr="001841C9" w:rsidRDefault="00E86615" w:rsidP="0033107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841C9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745" w:type="dxa"/>
            <w:vAlign w:val="center"/>
          </w:tcPr>
          <w:p w:rsidR="00E86615" w:rsidRPr="001841C9" w:rsidRDefault="00E86615" w:rsidP="0033107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841C9">
              <w:rPr>
                <w:rFonts w:ascii="標楷體" w:eastAsia="標楷體" w:hAnsi="標楷體" w:hint="eastAsia"/>
                <w:color w:val="FF0000"/>
              </w:rPr>
              <w:t>三下</w:t>
            </w:r>
          </w:p>
        </w:tc>
        <w:tc>
          <w:tcPr>
            <w:tcW w:w="2835" w:type="dxa"/>
            <w:vAlign w:val="center"/>
          </w:tcPr>
          <w:p w:rsidR="00E86615" w:rsidRPr="00E335CE" w:rsidRDefault="00E86615" w:rsidP="00331075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8431E">
              <w:rPr>
                <w:rFonts w:ascii="Times New Roman" w:eastAsia="標楷體" w:hAnsi="Times New Roman"/>
                <w:color w:val="FF0000"/>
              </w:rPr>
              <w:t>Organic Material Spectrometry</w:t>
            </w:r>
          </w:p>
        </w:tc>
        <w:tc>
          <w:tcPr>
            <w:tcW w:w="389" w:type="dxa"/>
          </w:tcPr>
          <w:p w:rsidR="00E86615" w:rsidRPr="00E86615" w:rsidRDefault="00E86615" w:rsidP="001C1E2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E86615">
              <w:rPr>
                <w:rFonts w:eastAsia="標楷體" w:hint="eastAsia"/>
                <w:sz w:val="20"/>
                <w:szCs w:val="20"/>
              </w:rPr>
              <w:t>新增</w:t>
            </w: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奈米分析綠色能源學程模</w:t>
            </w:r>
          </w:p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組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20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  <w:vAlign w:val="center"/>
          </w:tcPr>
          <w:p w:rsidR="00E86615" w:rsidRPr="007E07FC" w:rsidRDefault="00E86615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7E07FC">
              <w:rPr>
                <w:rFonts w:eastAsia="標楷體" w:hint="eastAsia"/>
                <w:b/>
                <w:sz w:val="20"/>
                <w:szCs w:val="24"/>
              </w:rPr>
              <w:t>必修</w:t>
            </w:r>
          </w:p>
          <w:p w:rsidR="00E86615" w:rsidRPr="007E07FC" w:rsidRDefault="00E86615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7E07FC">
              <w:rPr>
                <w:rFonts w:eastAsia="標楷體"/>
                <w:b/>
                <w:sz w:val="20"/>
                <w:szCs w:val="24"/>
              </w:rPr>
              <w:t>2</w:t>
            </w:r>
          </w:p>
          <w:p w:rsidR="00E86615" w:rsidRPr="005B4CA2" w:rsidRDefault="00E86615" w:rsidP="003115D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E07FC">
              <w:rPr>
                <w:rFonts w:eastAsia="標楷體" w:hint="eastAsia"/>
                <w:b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化學實驗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三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86615" w:rsidRPr="00905B0A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E86615" w:rsidRPr="00905B0A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389" w:type="dxa"/>
            <w:tcBorders>
              <w:top w:val="single" w:sz="12" w:space="0" w:color="000000"/>
            </w:tcBorders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化學實驗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四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E86615" w:rsidRPr="00905B0A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E86615" w:rsidRPr="00905B0A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389" w:type="dxa"/>
            <w:tcBorders>
              <w:bottom w:val="double" w:sz="4" w:space="0" w:color="auto"/>
            </w:tcBorders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選</w:t>
            </w:r>
          </w:p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  <w:r w:rsidRPr="005B4CA2">
              <w:rPr>
                <w:rFonts w:eastAsia="標楷體"/>
                <w:b/>
                <w:szCs w:val="24"/>
              </w:rPr>
              <w:t>18</w:t>
            </w: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E86615" w:rsidRPr="005B4CA2" w:rsidRDefault="00E86615" w:rsidP="00017CC5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奈米科學實驗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E86615" w:rsidRPr="00905B0A" w:rsidRDefault="00E86615" w:rsidP="00017C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30A</w:t>
              </w:r>
            </w:smartTag>
            <w:r w:rsidRPr="00905B0A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E86615" w:rsidRPr="005B4CA2" w:rsidRDefault="00E86615" w:rsidP="00017CC5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E86615" w:rsidRPr="00905B0A" w:rsidRDefault="00E86615" w:rsidP="00017CC5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Experiments in Nano Science</w:t>
            </w:r>
          </w:p>
        </w:tc>
        <w:tc>
          <w:tcPr>
            <w:tcW w:w="389" w:type="dxa"/>
            <w:tcBorders>
              <w:top w:val="double" w:sz="4" w:space="0" w:color="auto"/>
            </w:tcBorders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5B4CA2" w:rsidRDefault="00E86615" w:rsidP="00C45A65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化學書報討論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86615" w:rsidRPr="00905B0A" w:rsidRDefault="00E86615" w:rsidP="00C45A6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E86615" w:rsidRPr="005B4CA2" w:rsidRDefault="00E86615" w:rsidP="00C45A65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E86615" w:rsidRPr="00905B0A" w:rsidRDefault="00E86615" w:rsidP="00C45A65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389" w:type="dxa"/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三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86615" w:rsidRPr="00905B0A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E86615" w:rsidRPr="00905B0A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389" w:type="dxa"/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  <w:vAlign w:val="center"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四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86615" w:rsidRPr="00905B0A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E86615" w:rsidRPr="00905B0A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389" w:type="dxa"/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工業觸媒</w:t>
            </w:r>
          </w:p>
        </w:tc>
        <w:tc>
          <w:tcPr>
            <w:tcW w:w="1843" w:type="dxa"/>
            <w:vAlign w:val="center"/>
          </w:tcPr>
          <w:p w:rsidR="00E86615" w:rsidRPr="00905B0A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SAP12E40B001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E86615" w:rsidRPr="00905B0A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Industry Catalyst</w:t>
            </w:r>
          </w:p>
        </w:tc>
        <w:tc>
          <w:tcPr>
            <w:tcW w:w="389" w:type="dxa"/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E86615" w:rsidRPr="00905B0A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SAP12E40B002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E86615" w:rsidRPr="00905B0A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Material Surface Analysis</w:t>
            </w:r>
          </w:p>
        </w:tc>
        <w:tc>
          <w:tcPr>
            <w:tcW w:w="389" w:type="dxa"/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E86615" w:rsidRPr="00905B0A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SAP12E40B003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E86615" w:rsidRPr="00905B0A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Applications of  Nanomaterials</w:t>
            </w:r>
          </w:p>
        </w:tc>
        <w:tc>
          <w:tcPr>
            <w:tcW w:w="389" w:type="dxa"/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5B4CA2" w:rsidRDefault="00E86615" w:rsidP="0051224C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材料</w:t>
            </w:r>
            <w:r>
              <w:rPr>
                <w:rFonts w:eastAsia="標楷體" w:hint="eastAsia"/>
                <w:szCs w:val="24"/>
              </w:rPr>
              <w:t>科學概論</w:t>
            </w:r>
          </w:p>
        </w:tc>
        <w:tc>
          <w:tcPr>
            <w:tcW w:w="1843" w:type="dxa"/>
            <w:vAlign w:val="center"/>
          </w:tcPr>
          <w:p w:rsidR="00E86615" w:rsidRPr="00905B0A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SAP12E40B004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E86615" w:rsidRPr="00905B0A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389" w:type="dxa"/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E86615" w:rsidRPr="00905B0A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SAP12E40B005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E86615" w:rsidRPr="00905B0A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905B0A">
              <w:rPr>
                <w:rFonts w:ascii="Times New Roman" w:eastAsia="標楷體" w:hAnsi="Times New Roman"/>
                <w:szCs w:val="24"/>
              </w:rPr>
              <w:t>Nanosensors</w:t>
            </w:r>
            <w:proofErr w:type="spellEnd"/>
          </w:p>
        </w:tc>
        <w:tc>
          <w:tcPr>
            <w:tcW w:w="389" w:type="dxa"/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E86615" w:rsidRPr="00905B0A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SAP12E40B006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E86615" w:rsidRPr="00905B0A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Scientific Literature Reading</w:t>
            </w:r>
          </w:p>
        </w:tc>
        <w:tc>
          <w:tcPr>
            <w:tcW w:w="389" w:type="dxa"/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E86615" w:rsidRPr="00905B0A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SAP12E40B007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E86615" w:rsidRPr="00905B0A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Green Analytical Methodologies</w:t>
            </w:r>
          </w:p>
        </w:tc>
        <w:tc>
          <w:tcPr>
            <w:tcW w:w="389" w:type="dxa"/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E86615" w:rsidRPr="00905B0A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SAP12E40B008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E86615" w:rsidRPr="00905B0A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Green Energy</w:t>
            </w:r>
          </w:p>
        </w:tc>
        <w:tc>
          <w:tcPr>
            <w:tcW w:w="389" w:type="dxa"/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E86615" w:rsidRPr="00905B0A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SAP12E40B009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E86615" w:rsidRPr="005B4CA2" w:rsidRDefault="00E86615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E86615" w:rsidRPr="005B4CA2" w:rsidRDefault="00E86615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E86615" w:rsidRPr="00905B0A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Instrumental Analysis</w:t>
            </w:r>
          </w:p>
        </w:tc>
        <w:tc>
          <w:tcPr>
            <w:tcW w:w="389" w:type="dxa"/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144AE0" w:rsidRDefault="00E86615" w:rsidP="008A5CE8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物理化學</w:t>
            </w:r>
            <w:r w:rsidRPr="00144AE0">
              <w:rPr>
                <w:rFonts w:ascii="Times New Roman" w:eastAsia="標楷體" w:hAnsi="Times New Roman"/>
                <w:szCs w:val="24"/>
              </w:rPr>
              <w:t>(</w:t>
            </w:r>
            <w:r w:rsidRPr="00144AE0">
              <w:rPr>
                <w:rFonts w:ascii="Times New Roman" w:eastAsia="標楷體" w:hAnsi="Times New Roman"/>
                <w:szCs w:val="24"/>
              </w:rPr>
              <w:t>三</w:t>
            </w:r>
            <w:r w:rsidRPr="00144AE0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86615" w:rsidRPr="00144AE0" w:rsidRDefault="00E86615" w:rsidP="008A5CE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SAP12E40B010</w:t>
            </w:r>
          </w:p>
        </w:tc>
        <w:tc>
          <w:tcPr>
            <w:tcW w:w="425" w:type="dxa"/>
            <w:vAlign w:val="center"/>
          </w:tcPr>
          <w:p w:rsidR="00E86615" w:rsidRPr="00144AE0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144AE0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144AE0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144AE0" w:rsidRDefault="00E86615" w:rsidP="008A5CE8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E86615" w:rsidRPr="00144AE0" w:rsidRDefault="00E86615" w:rsidP="008A5CE8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Physical Chemistry (III)</w:t>
            </w:r>
          </w:p>
        </w:tc>
        <w:tc>
          <w:tcPr>
            <w:tcW w:w="389" w:type="dxa"/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E86615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5B4CA2" w:rsidRDefault="00E86615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144AE0" w:rsidRDefault="00E86615" w:rsidP="008A5CE8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化學熱力學</w:t>
            </w:r>
          </w:p>
        </w:tc>
        <w:tc>
          <w:tcPr>
            <w:tcW w:w="1843" w:type="dxa"/>
            <w:vAlign w:val="center"/>
          </w:tcPr>
          <w:p w:rsidR="00E86615" w:rsidRPr="00144AE0" w:rsidRDefault="00E86615" w:rsidP="008A5CE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SAP12E40B011</w:t>
            </w:r>
          </w:p>
        </w:tc>
        <w:tc>
          <w:tcPr>
            <w:tcW w:w="425" w:type="dxa"/>
            <w:vAlign w:val="center"/>
          </w:tcPr>
          <w:p w:rsidR="00E86615" w:rsidRPr="00144AE0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144AE0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144AE0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144AE0" w:rsidRDefault="00E86615" w:rsidP="008A5CE8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E86615" w:rsidRPr="00144AE0" w:rsidRDefault="00E86615" w:rsidP="008A5CE8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Chemical Thermodynamics</w:t>
            </w:r>
          </w:p>
        </w:tc>
        <w:tc>
          <w:tcPr>
            <w:tcW w:w="389" w:type="dxa"/>
          </w:tcPr>
          <w:p w:rsidR="00E86615" w:rsidRPr="005B4CA2" w:rsidRDefault="00E86615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</w:tbl>
    <w:p w:rsidR="00902CF4" w:rsidRDefault="00902CF4" w:rsidP="00902CF4">
      <w:pPr>
        <w:spacing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</w:p>
    <w:p w:rsidR="00902CF4" w:rsidRDefault="00902CF4" w:rsidP="0009403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1C1E2E">
        <w:rPr>
          <w:rFonts w:ascii="標楷體" w:eastAsia="標楷體" w:hAnsi="標楷體" w:hint="eastAsia"/>
          <w:b/>
          <w:sz w:val="36"/>
          <w:szCs w:val="36"/>
        </w:rPr>
        <w:t>105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1C1E2E" w:rsidP="00902CF4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應用科學系化學及奈米科學組應用化學</w:t>
      </w:r>
      <w:r w:rsidR="0009403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副修模組</w:t>
      </w:r>
    </w:p>
    <w:p w:rsidR="00902CF4" w:rsidRPr="001C1E2E" w:rsidRDefault="00902CF4" w:rsidP="001C1E2E">
      <w:pPr>
        <w:pStyle w:val="ad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/>
          <w:b/>
          <w:bCs/>
          <w:sz w:val="28"/>
          <w:szCs w:val="28"/>
        </w:rPr>
        <w:t>目標</w:t>
      </w:r>
    </w:p>
    <w:p w:rsidR="001C1E2E" w:rsidRPr="00094031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(一)</w:t>
      </w:r>
      <w:r w:rsidR="001C1E2E" w:rsidRPr="00094031">
        <w:rPr>
          <w:rFonts w:ascii="標楷體" w:eastAsia="標楷體" w:hAnsi="標楷體" w:hint="eastAsia"/>
          <w:bCs/>
        </w:rPr>
        <w:t>本系專門課程旨在培養學生具備豐富科學知識、科學探究能力及人文素養。</w:t>
      </w:r>
    </w:p>
    <w:p w:rsidR="001C1E2E" w:rsidRPr="00094031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(二)</w:t>
      </w:r>
      <w:r w:rsidR="001C1E2E" w:rsidRPr="00094031">
        <w:rPr>
          <w:rFonts w:ascii="標楷體" w:eastAsia="標楷體" w:hAnsi="標楷體" w:hint="eastAsia"/>
          <w:bCs/>
        </w:rPr>
        <w:t>提供學生彈性學習機會，以塑造學生多元的能力，完成全人教育的目標。</w:t>
      </w:r>
    </w:p>
    <w:p w:rsidR="001400B0" w:rsidRPr="001C1E2E" w:rsidRDefault="00902CF4" w:rsidP="001C1E2E">
      <w:pPr>
        <w:pStyle w:val="ad"/>
        <w:numPr>
          <w:ilvl w:val="0"/>
          <w:numId w:val="1"/>
        </w:numPr>
        <w:snapToGrid w:val="0"/>
        <w:spacing w:beforeLines="50" w:before="180"/>
        <w:ind w:leftChars="0"/>
        <w:jc w:val="both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 w:hint="eastAsia"/>
          <w:b/>
          <w:bCs/>
          <w:sz w:val="28"/>
          <w:szCs w:val="28"/>
        </w:rPr>
        <w:t>選課須知</w:t>
      </w:r>
    </w:p>
    <w:p w:rsidR="001C1E2E" w:rsidRPr="0036288C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</w:t>
      </w:r>
      <w:proofErr w:type="gramStart"/>
      <w:r w:rsidRPr="00094031">
        <w:rPr>
          <w:rFonts w:ascii="標楷體" w:eastAsia="標楷體" w:hAnsi="標楷體" w:hint="eastAsia"/>
          <w:bCs/>
        </w:rPr>
        <w:t>一</w:t>
      </w:r>
      <w:proofErr w:type="gramEnd"/>
      <w:r w:rsidRPr="00094031">
        <w:rPr>
          <w:rFonts w:ascii="標楷體" w:eastAsia="標楷體" w:hAnsi="標楷體" w:hint="eastAsia"/>
          <w:bCs/>
        </w:rPr>
        <w:t>)</w:t>
      </w:r>
      <w:proofErr w:type="gramStart"/>
      <w:r w:rsidR="001C1E2E" w:rsidRPr="0036288C">
        <w:rPr>
          <w:rFonts w:eastAsia="標楷體" w:hint="eastAsia"/>
          <w:bCs/>
        </w:rPr>
        <w:t>限外系</w:t>
      </w:r>
      <w:proofErr w:type="gramEnd"/>
      <w:r w:rsidR="001C1E2E" w:rsidRPr="0036288C">
        <w:rPr>
          <w:rFonts w:eastAsia="標楷體" w:hint="eastAsia"/>
          <w:bCs/>
        </w:rPr>
        <w:t>學生修讀</w:t>
      </w:r>
      <w:r w:rsidR="001C1E2E" w:rsidRPr="0036288C">
        <w:rPr>
          <w:rFonts w:eastAsia="標楷體" w:hint="eastAsia"/>
          <w:bCs/>
          <w:sz w:val="28"/>
          <w:szCs w:val="28"/>
        </w:rPr>
        <w:t>。</w:t>
      </w:r>
    </w:p>
    <w:p w:rsidR="001C1E2E" w:rsidRPr="0036288C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</w:t>
      </w:r>
      <w:r w:rsidR="001C1E2E" w:rsidRPr="0036288C">
        <w:rPr>
          <w:rFonts w:ascii="標楷體" w:eastAsia="標楷體" w:hAnsi="標楷體" w:hint="eastAsia"/>
          <w:bCs/>
        </w:rPr>
        <w:t>副修課程由模組挑選之，</w:t>
      </w:r>
      <w:proofErr w:type="gramStart"/>
      <w:r w:rsidR="001C1E2E" w:rsidRPr="0036288C">
        <w:rPr>
          <w:rFonts w:ascii="標楷體" w:eastAsia="標楷體" w:hAnsi="標楷體" w:hint="eastAsia"/>
          <w:bCs/>
        </w:rPr>
        <w:t>不</w:t>
      </w:r>
      <w:proofErr w:type="gramEnd"/>
      <w:r w:rsidR="001C1E2E" w:rsidRPr="0036288C">
        <w:rPr>
          <w:rFonts w:ascii="標楷體" w:eastAsia="標楷體" w:hAnsi="標楷體" w:hint="eastAsia"/>
          <w:bCs/>
        </w:rPr>
        <w:t>另行開課。</w:t>
      </w:r>
    </w:p>
    <w:p w:rsidR="00902CF4" w:rsidRPr="001C1E2E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</w:t>
      </w:r>
      <w:r w:rsidR="001C1E2E" w:rsidRPr="0036288C">
        <w:rPr>
          <w:rFonts w:ascii="標楷體" w:eastAsia="標楷體" w:hAnsi="標楷體" w:hint="eastAsia"/>
          <w:bCs/>
        </w:rPr>
        <w:t>選修本系副修者，須由副修模組中任選二十一學分修習。</w:t>
      </w:r>
    </w:p>
    <w:p w:rsidR="00902CF4" w:rsidRPr="001C4463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1C1E2E" w:rsidRPr="0036288C">
        <w:rPr>
          <w:rFonts w:eastAsia="標楷體" w:hint="eastAsia"/>
          <w:b/>
          <w:bCs/>
          <w:sz w:val="28"/>
          <w:szCs w:val="28"/>
        </w:rPr>
        <w:t>副修模組課程</w:t>
      </w:r>
      <w:r w:rsidR="001C1E2E" w:rsidRPr="0036288C">
        <w:rPr>
          <w:rFonts w:eastAsia="標楷體"/>
          <w:b/>
          <w:bCs/>
          <w:sz w:val="28"/>
          <w:szCs w:val="28"/>
        </w:rPr>
        <w:t>(21</w:t>
      </w:r>
      <w:r w:rsidR="001C1E2E" w:rsidRPr="0036288C">
        <w:rPr>
          <w:rFonts w:eastAsia="標楷體" w:hint="eastAsia"/>
          <w:b/>
          <w:bCs/>
          <w:sz w:val="28"/>
          <w:szCs w:val="28"/>
        </w:rPr>
        <w:t>學分</w:t>
      </w:r>
      <w:r w:rsidR="001C1E2E" w:rsidRPr="0036288C">
        <w:rPr>
          <w:rFonts w:eastAsia="標楷體"/>
          <w:b/>
          <w:bCs/>
          <w:sz w:val="28"/>
          <w:szCs w:val="28"/>
        </w:rPr>
        <w:t>)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1"/>
        <w:gridCol w:w="2410"/>
        <w:gridCol w:w="1843"/>
        <w:gridCol w:w="425"/>
        <w:gridCol w:w="425"/>
        <w:gridCol w:w="425"/>
        <w:gridCol w:w="709"/>
        <w:gridCol w:w="2835"/>
        <w:gridCol w:w="425"/>
      </w:tblGrid>
      <w:tr w:rsidR="007E07FC" w:rsidRPr="005B4CA2" w:rsidTr="007E07FC">
        <w:tc>
          <w:tcPr>
            <w:tcW w:w="675" w:type="dxa"/>
            <w:vAlign w:val="center"/>
          </w:tcPr>
          <w:p w:rsidR="00902CF4" w:rsidRPr="005B4CA2" w:rsidRDefault="00902CF4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601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學分數</w:t>
            </w:r>
          </w:p>
        </w:tc>
        <w:tc>
          <w:tcPr>
            <w:tcW w:w="2410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905B0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05B0A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425" w:type="dxa"/>
            <w:vAlign w:val="center"/>
          </w:tcPr>
          <w:p w:rsidR="00902CF4" w:rsidRPr="00905B0A" w:rsidRDefault="00902CF4" w:rsidP="00905B0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05B0A">
              <w:rPr>
                <w:rFonts w:eastAsia="標楷體"/>
                <w:b/>
                <w:sz w:val="20"/>
                <w:szCs w:val="20"/>
              </w:rPr>
              <w:t>必選修</w:t>
            </w:r>
          </w:p>
        </w:tc>
        <w:tc>
          <w:tcPr>
            <w:tcW w:w="425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</w:t>
            </w:r>
          </w:p>
        </w:tc>
        <w:tc>
          <w:tcPr>
            <w:tcW w:w="425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時數</w:t>
            </w:r>
          </w:p>
        </w:tc>
        <w:tc>
          <w:tcPr>
            <w:tcW w:w="709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開課學期</w:t>
            </w:r>
          </w:p>
        </w:tc>
        <w:tc>
          <w:tcPr>
            <w:tcW w:w="2835" w:type="dxa"/>
            <w:vAlign w:val="center"/>
          </w:tcPr>
          <w:p w:rsidR="00902CF4" w:rsidRPr="00905B0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05B0A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425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備註</w:t>
            </w:r>
          </w:p>
        </w:tc>
      </w:tr>
      <w:tr w:rsidR="00C361DF" w:rsidRPr="005B4CA2" w:rsidTr="007E07FC">
        <w:trPr>
          <w:trHeight w:val="395"/>
        </w:trPr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1C1E2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  <w:b/>
              </w:rPr>
              <w:t>副修</w:t>
            </w:r>
            <w:r w:rsidRPr="005B4CA2">
              <w:rPr>
                <w:rFonts w:eastAsia="標楷體"/>
                <w:b/>
              </w:rPr>
              <w:t>模組</w:t>
            </w:r>
            <w:r w:rsidRPr="005B4CA2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601" w:type="dxa"/>
            <w:vMerge w:val="restart"/>
            <w:tcBorders>
              <w:top w:val="single" w:sz="12" w:space="0" w:color="000000"/>
            </w:tcBorders>
            <w:vAlign w:val="center"/>
          </w:tcPr>
          <w:p w:rsidR="005B4CA2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選</w:t>
            </w:r>
          </w:p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修</w:t>
            </w:r>
          </w:p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ascii="標楷體" w:eastAsia="標楷體" w:hAnsi="標楷體" w:hint="eastAsia"/>
                <w:b/>
              </w:rPr>
              <w:t>21</w:t>
            </w:r>
          </w:p>
          <w:p w:rsidR="005B4CA2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</w:t>
            </w:r>
          </w:p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工業觸媒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I</w:t>
            </w:r>
            <w:r w:rsidRPr="00905B0A">
              <w:rPr>
                <w:rFonts w:ascii="Times New Roman" w:eastAsia="標楷體" w:hAnsi="Times New Roman"/>
              </w:rPr>
              <w:t>ndustry Catalyst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15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分析化學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SAP11E20B001</w:t>
            </w:r>
          </w:p>
        </w:tc>
        <w:tc>
          <w:tcPr>
            <w:tcW w:w="425" w:type="dxa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Ansi="標楷體" w:hint="eastAsia"/>
              </w:rPr>
              <w:t>選</w:t>
            </w:r>
          </w:p>
        </w:tc>
        <w:tc>
          <w:tcPr>
            <w:tcW w:w="425" w:type="dxa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Ansi="標楷體" w:hint="eastAsia"/>
              </w:rPr>
              <w:t>二上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Analytical Chemistry (I)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0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分析化學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SAP12E20B001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572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  <w:vAlign w:val="center"/>
          </w:tcPr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SAP12E30B004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19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SAP12E30B005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SAP12E30B006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有機化學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SAP11E20B002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Organic 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有機化學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SAP11E20B003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SAP12E40B002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奈米生</w:t>
            </w:r>
            <w:proofErr w:type="gramStart"/>
            <w:r w:rsidRPr="005B4CA2">
              <w:rPr>
                <w:rFonts w:eastAsia="標楷體" w:hint="eastAsia"/>
              </w:rPr>
              <w:t>醫</w:t>
            </w:r>
            <w:proofErr w:type="gramEnd"/>
            <w:r w:rsidRPr="005B4CA2">
              <w:rPr>
                <w:rFonts w:eastAsia="標楷體" w:hint="eastAsia"/>
              </w:rPr>
              <w:t>光電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SAP12E30B008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SAP12E40B003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四下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51224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  <w:szCs w:val="24"/>
              </w:rPr>
              <w:t>材料</w:t>
            </w:r>
            <w:r>
              <w:rPr>
                <w:rFonts w:eastAsia="標楷體" w:hint="eastAsia"/>
                <w:szCs w:val="24"/>
              </w:rPr>
              <w:t>科學概論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SAP12E40B004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C361DF" w:rsidRPr="00905B0A" w:rsidRDefault="00827D81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SAP11E10B001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Introduction to nanoscience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SAP12E40B005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905B0A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物理化學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SAP11E20B004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Physical 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物理化學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SAP11E20B005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Physical Chemistry(II)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 w:val="restart"/>
            <w:vAlign w:val="center"/>
          </w:tcPr>
          <w:p w:rsidR="003D1FB3" w:rsidRDefault="003D1FB3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副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修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模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組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21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lastRenderedPageBreak/>
              <w:t>學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  <w:b/>
              </w:rPr>
              <w:t>分</w:t>
            </w:r>
          </w:p>
        </w:tc>
        <w:tc>
          <w:tcPr>
            <w:tcW w:w="601" w:type="dxa"/>
            <w:vMerge w:val="restart"/>
            <w:vAlign w:val="center"/>
          </w:tcPr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lastRenderedPageBreak/>
              <w:t>選</w:t>
            </w:r>
          </w:p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t>修</w:t>
            </w:r>
          </w:p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t>21</w:t>
            </w:r>
          </w:p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t>學</w:t>
            </w:r>
          </w:p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SAP12E40B006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905B0A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SAP12E30B009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Genomics and Proteomics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普通化學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SAP11E10A003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 w:hint="eastAsia"/>
              </w:rPr>
              <w:t>上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General 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普通化學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SAP11E10A004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一下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General Chemistry(II)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無機化學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SAP11E20B006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I</w:t>
            </w:r>
            <w:r w:rsidRPr="00905B0A">
              <w:rPr>
                <w:rFonts w:ascii="Times New Roman" w:eastAsia="標楷體" w:hAnsi="Times New Roman"/>
              </w:rPr>
              <w:t>norganic 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無機化學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SAP12E20B003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I</w:t>
            </w:r>
            <w:r w:rsidRPr="00905B0A">
              <w:rPr>
                <w:rFonts w:ascii="Times New Roman" w:eastAsia="標楷體" w:hAnsi="Times New Roman"/>
              </w:rPr>
              <w:t>norganic Chemistry (II)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群論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361DF">
            <w:pPr>
              <w:rPr>
                <w:rFonts w:ascii="Times New Roman" w:eastAsia="標楷體" w:hAnsi="Times New Roman"/>
                <w:sz w:val="22"/>
              </w:rPr>
            </w:pPr>
            <w:r w:rsidRPr="00905B0A">
              <w:rPr>
                <w:rFonts w:ascii="Times New Roman" w:hAnsi="Times New Roman"/>
              </w:rPr>
              <w:t>SAP12E30B011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5B4CA2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SAP12E40B007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SAP11E10B002</w:t>
            </w:r>
          </w:p>
        </w:tc>
        <w:tc>
          <w:tcPr>
            <w:tcW w:w="425" w:type="dxa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SAP12E40B008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SAP12E40B009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SAP12E30B012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0C0A85" w:rsidRPr="004B48B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0C0A85" w:rsidRPr="004B48B1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01" w:type="dxa"/>
            <w:vMerge/>
          </w:tcPr>
          <w:p w:rsidR="000C0A85" w:rsidRPr="004B48B1" w:rsidRDefault="000C0A85" w:rsidP="001C1E2E">
            <w:pPr>
              <w:widowControl/>
              <w:snapToGrid w:val="0"/>
              <w:jc w:val="both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8E6F59" w:rsidRDefault="000C0A85" w:rsidP="000B75AF">
            <w:pPr>
              <w:jc w:val="both"/>
              <w:rPr>
                <w:rFonts w:eastAsia="標楷體"/>
                <w:color w:val="000000" w:themeColor="text1"/>
              </w:rPr>
            </w:pPr>
            <w:r w:rsidRPr="008E6F59">
              <w:rPr>
                <w:rFonts w:eastAsia="標楷體" w:hint="eastAsia"/>
                <w:color w:val="000000" w:themeColor="text1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0C0A85" w:rsidRPr="008E6F59" w:rsidRDefault="000C0A85" w:rsidP="000B75AF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E6F59">
              <w:rPr>
                <w:rFonts w:ascii="Times New Roman" w:eastAsia="標楷體" w:hAnsi="Times New Roman"/>
                <w:color w:val="000000" w:themeColor="text1"/>
                <w:szCs w:val="24"/>
              </w:rPr>
              <w:t>SAP12E30B0</w:t>
            </w:r>
            <w:r w:rsidRPr="008E6F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="003115DE" w:rsidRPr="008E6F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C0A85" w:rsidRPr="008E6F59" w:rsidRDefault="000C0A85" w:rsidP="000B75AF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E6F59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0C0A85" w:rsidRPr="008E6F59" w:rsidRDefault="000C0A85" w:rsidP="000B75AF">
            <w:pPr>
              <w:jc w:val="center"/>
              <w:rPr>
                <w:rFonts w:eastAsia="標楷體"/>
                <w:color w:val="000000" w:themeColor="text1"/>
              </w:rPr>
            </w:pPr>
            <w:r w:rsidRPr="008E6F5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25" w:type="dxa"/>
            <w:vAlign w:val="center"/>
          </w:tcPr>
          <w:p w:rsidR="000C0A85" w:rsidRPr="008E6F59" w:rsidRDefault="000C0A85" w:rsidP="000B75AF">
            <w:pPr>
              <w:jc w:val="center"/>
              <w:rPr>
                <w:rFonts w:eastAsia="標楷體"/>
                <w:color w:val="000000" w:themeColor="text1"/>
              </w:rPr>
            </w:pPr>
            <w:r w:rsidRPr="008E6F5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0C0A85" w:rsidRPr="008E6F59" w:rsidRDefault="000C0A85" w:rsidP="000B75A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E6F59">
              <w:rPr>
                <w:rFonts w:eastAsia="標楷體" w:hint="eastAsia"/>
                <w:color w:val="000000" w:themeColor="text1"/>
              </w:rPr>
              <w:t>三下</w:t>
            </w:r>
          </w:p>
        </w:tc>
        <w:tc>
          <w:tcPr>
            <w:tcW w:w="2835" w:type="dxa"/>
            <w:vAlign w:val="center"/>
          </w:tcPr>
          <w:p w:rsidR="000C0A85" w:rsidRPr="008E6F59" w:rsidRDefault="000C0A85" w:rsidP="000B75AF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E6F59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Organic </w:t>
            </w:r>
            <w:proofErr w:type="spellStart"/>
            <w:r w:rsidRPr="008E6F59">
              <w:rPr>
                <w:rFonts w:ascii="Times New Roman" w:eastAsia="標楷體" w:hAnsi="Times New Roman"/>
                <w:color w:val="000000" w:themeColor="text1"/>
                <w:szCs w:val="24"/>
              </w:rPr>
              <w:t>Photochemisty</w:t>
            </w:r>
            <w:proofErr w:type="spellEnd"/>
          </w:p>
        </w:tc>
        <w:tc>
          <w:tcPr>
            <w:tcW w:w="425" w:type="dxa"/>
          </w:tcPr>
          <w:p w:rsidR="000C0A85" w:rsidRPr="004B48B1" w:rsidRDefault="000C0A85" w:rsidP="001C1E2E">
            <w:pPr>
              <w:snapToGrid w:val="0"/>
              <w:rPr>
                <w:rFonts w:eastAsia="標楷體"/>
                <w:color w:val="FF0000"/>
              </w:rPr>
            </w:pPr>
          </w:p>
        </w:tc>
      </w:tr>
    </w:tbl>
    <w:p w:rsidR="00902CF4" w:rsidRPr="001C4463" w:rsidRDefault="00902CF4" w:rsidP="0009403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bCs/>
          <w:sz w:val="28"/>
          <w:szCs w:val="28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="00C361DF">
        <w:rPr>
          <w:rFonts w:ascii="標楷體" w:eastAsia="標楷體" w:hAnsi="標楷體" w:hint="eastAsia"/>
          <w:b/>
          <w:sz w:val="36"/>
          <w:szCs w:val="36"/>
        </w:rPr>
        <w:t>105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C361DF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>
        <w:rPr>
          <w:rFonts w:eastAsia="標楷體" w:hint="eastAsia"/>
          <w:b/>
          <w:sz w:val="36"/>
          <w:szCs w:val="36"/>
        </w:rPr>
        <w:t xml:space="preserve">  </w:t>
      </w:r>
      <w:r w:rsidRPr="00C361DF">
        <w:rPr>
          <w:rFonts w:eastAsia="標楷體" w:hint="eastAsia"/>
          <w:b/>
          <w:sz w:val="36"/>
          <w:szCs w:val="36"/>
        </w:rPr>
        <w:t>應用科學系化學及奈米科學組</w:t>
      </w:r>
      <w:r w:rsidR="00094031">
        <w:rPr>
          <w:rFonts w:eastAsia="標楷體" w:hint="eastAsia"/>
          <w:b/>
          <w:sz w:val="36"/>
          <w:szCs w:val="36"/>
        </w:rPr>
        <w:t xml:space="preserve"> </w:t>
      </w:r>
      <w:r w:rsidRPr="00C361DF">
        <w:rPr>
          <w:rFonts w:eastAsia="標楷體" w:hint="eastAsia"/>
          <w:b/>
          <w:sz w:val="36"/>
          <w:szCs w:val="36"/>
        </w:rPr>
        <w:t>輔系課程</w:t>
      </w:r>
    </w:p>
    <w:p w:rsidR="00902CF4" w:rsidRPr="00C361DF" w:rsidRDefault="00902CF4" w:rsidP="00C361DF">
      <w:pPr>
        <w:pStyle w:val="ad"/>
        <w:numPr>
          <w:ilvl w:val="0"/>
          <w:numId w:val="4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C361DF">
        <w:rPr>
          <w:rFonts w:eastAsia="標楷體"/>
          <w:b/>
          <w:bCs/>
          <w:sz w:val="28"/>
          <w:szCs w:val="28"/>
        </w:rPr>
        <w:t>目標</w:t>
      </w:r>
    </w:p>
    <w:p w:rsidR="00C361DF" w:rsidRPr="0036288C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C361DF" w:rsidRPr="00C361DF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proofErr w:type="gramStart"/>
      <w:r w:rsidR="00902CF4" w:rsidRPr="001400B0">
        <w:rPr>
          <w:rFonts w:eastAsia="標楷體" w:hint="eastAsia"/>
          <w:bCs/>
          <w:szCs w:val="28"/>
        </w:rPr>
        <w:t>限外系</w:t>
      </w:r>
      <w:proofErr w:type="gramEnd"/>
      <w:r w:rsidR="00902CF4" w:rsidRPr="001400B0">
        <w:rPr>
          <w:rFonts w:eastAsia="標楷體" w:hint="eastAsia"/>
          <w:bCs/>
          <w:szCs w:val="28"/>
        </w:rPr>
        <w:t>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</w:t>
      </w:r>
      <w:proofErr w:type="gramStart"/>
      <w:r w:rsidR="00902CF4" w:rsidRPr="001400B0">
        <w:rPr>
          <w:rFonts w:eastAsia="標楷體" w:hint="eastAsia"/>
          <w:bCs/>
          <w:szCs w:val="28"/>
        </w:rPr>
        <w:t>並經輔系主任</w:t>
      </w:r>
      <w:proofErr w:type="gramEnd"/>
      <w:r w:rsidR="00902CF4" w:rsidRPr="001400B0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="00902CF4" w:rsidRPr="001400B0">
        <w:rPr>
          <w:rFonts w:eastAsia="標楷體" w:hint="eastAsia"/>
          <w:bCs/>
          <w:szCs w:val="28"/>
        </w:rPr>
        <w:t>輔系者</w:t>
      </w:r>
      <w:proofErr w:type="gramEnd"/>
      <w:r w:rsidR="00902CF4" w:rsidRPr="001400B0">
        <w:rPr>
          <w:rFonts w:eastAsia="標楷體" w:hint="eastAsia"/>
          <w:bCs/>
          <w:szCs w:val="28"/>
        </w:rPr>
        <w:t>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其因修</w:t>
      </w:r>
      <w:proofErr w:type="gramStart"/>
      <w:r w:rsidR="00902CF4" w:rsidRPr="001400B0">
        <w:rPr>
          <w:rFonts w:eastAsia="標楷體"/>
          <w:bCs/>
          <w:szCs w:val="28"/>
        </w:rPr>
        <w:t>習輔系而</w:t>
      </w:r>
      <w:proofErr w:type="gramEnd"/>
      <w:r w:rsidR="00902CF4" w:rsidRPr="001400B0">
        <w:rPr>
          <w:rFonts w:eastAsia="標楷體"/>
          <w:bCs/>
          <w:szCs w:val="28"/>
        </w:rPr>
        <w:t>延長修業年限，修習學分在九學分以下者，應繳交學分費，在十學分以上者，應繳交全額學雜費。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</w:t>
      </w:r>
      <w:proofErr w:type="gramStart"/>
      <w:r w:rsidR="00902CF4" w:rsidRPr="001400B0">
        <w:rPr>
          <w:rFonts w:eastAsia="標楷體"/>
          <w:bCs/>
          <w:szCs w:val="28"/>
        </w:rPr>
        <w:t>修滿輔系</w:t>
      </w:r>
      <w:proofErr w:type="gramEnd"/>
      <w:r w:rsidR="00902CF4" w:rsidRPr="001400B0">
        <w:rPr>
          <w:rFonts w:eastAsia="標楷體"/>
          <w:bCs/>
          <w:szCs w:val="28"/>
        </w:rPr>
        <w:t>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="00902CF4" w:rsidRPr="001400B0">
        <w:rPr>
          <w:rFonts w:eastAsia="標楷體" w:hint="eastAsia"/>
          <w:bCs/>
          <w:szCs w:val="28"/>
        </w:rPr>
        <w:t>畢原學</w:t>
      </w:r>
      <w:proofErr w:type="gramEnd"/>
      <w:r w:rsidR="00902CF4" w:rsidRPr="001400B0">
        <w:rPr>
          <w:rFonts w:eastAsia="標楷體" w:hint="eastAsia"/>
          <w:bCs/>
          <w:szCs w:val="28"/>
        </w:rPr>
        <w:t>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</w:t>
      </w:r>
      <w:proofErr w:type="gramStart"/>
      <w:r w:rsidR="00902CF4" w:rsidRPr="001400B0">
        <w:rPr>
          <w:rFonts w:eastAsia="標楷體" w:hint="eastAsia"/>
          <w:bCs/>
          <w:szCs w:val="28"/>
        </w:rPr>
        <w:t>修畢輔系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</w:t>
      </w:r>
      <w:proofErr w:type="gramStart"/>
      <w:r w:rsidR="00902CF4" w:rsidRPr="001400B0">
        <w:rPr>
          <w:rFonts w:eastAsia="標楷體" w:hint="eastAsia"/>
          <w:bCs/>
          <w:szCs w:val="28"/>
        </w:rPr>
        <w:t>或停修期限</w:t>
      </w:r>
      <w:proofErr w:type="gramEnd"/>
      <w:r w:rsidR="00902CF4" w:rsidRPr="001400B0">
        <w:rPr>
          <w:rFonts w:eastAsia="標楷體" w:hint="eastAsia"/>
          <w:bCs/>
          <w:szCs w:val="28"/>
        </w:rPr>
        <w:t>截止後要求</w:t>
      </w:r>
      <w:proofErr w:type="gramStart"/>
      <w:r w:rsidR="00902CF4" w:rsidRPr="001400B0">
        <w:rPr>
          <w:rFonts w:eastAsia="標楷體" w:hint="eastAsia"/>
          <w:bCs/>
          <w:szCs w:val="28"/>
        </w:rPr>
        <w:t>補辦退選</w:t>
      </w:r>
      <w:proofErr w:type="gramEnd"/>
      <w:r w:rsidR="00902CF4" w:rsidRPr="001400B0">
        <w:rPr>
          <w:rFonts w:eastAsia="標楷體" w:hint="eastAsia"/>
          <w:bCs/>
          <w:szCs w:val="28"/>
        </w:rPr>
        <w:t>、</w:t>
      </w:r>
      <w:proofErr w:type="gramStart"/>
      <w:r w:rsidR="00902CF4" w:rsidRPr="001400B0">
        <w:rPr>
          <w:rFonts w:eastAsia="標楷體" w:hint="eastAsia"/>
          <w:bCs/>
          <w:szCs w:val="28"/>
        </w:rPr>
        <w:t>停修</w:t>
      </w:r>
      <w:proofErr w:type="gramEnd"/>
      <w:r w:rsidR="00902CF4" w:rsidRPr="001400B0">
        <w:rPr>
          <w:rFonts w:eastAsia="標楷體" w:hint="eastAsia"/>
          <w:bCs/>
          <w:szCs w:val="28"/>
        </w:rPr>
        <w:t>。放棄修讀輔系資格後，其已修習</w:t>
      </w:r>
      <w:proofErr w:type="gramStart"/>
      <w:r w:rsidR="00902CF4" w:rsidRPr="001400B0">
        <w:rPr>
          <w:rFonts w:eastAsia="標楷體" w:hint="eastAsia"/>
          <w:bCs/>
          <w:szCs w:val="28"/>
        </w:rPr>
        <w:t>及格之輔系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科目學分是否</w:t>
      </w:r>
      <w:proofErr w:type="gramStart"/>
      <w:r w:rsidR="00902CF4" w:rsidRPr="001400B0">
        <w:rPr>
          <w:rFonts w:eastAsia="標楷體" w:hint="eastAsia"/>
          <w:bCs/>
          <w:szCs w:val="28"/>
        </w:rPr>
        <w:t>採</w:t>
      </w:r>
      <w:proofErr w:type="gramEnd"/>
      <w:r w:rsidR="00902CF4" w:rsidRPr="001400B0">
        <w:rPr>
          <w:rFonts w:eastAsia="標楷體" w:hint="eastAsia"/>
          <w:bCs/>
          <w:szCs w:val="28"/>
        </w:rPr>
        <w:t>計為</w:t>
      </w:r>
      <w:proofErr w:type="gramStart"/>
      <w:r w:rsidR="00902CF4" w:rsidRPr="001400B0">
        <w:rPr>
          <w:rFonts w:eastAsia="標楷體" w:hint="eastAsia"/>
          <w:bCs/>
          <w:szCs w:val="28"/>
        </w:rPr>
        <w:t>原屬學系</w:t>
      </w:r>
      <w:proofErr w:type="gramEnd"/>
      <w:r w:rsidR="00902CF4" w:rsidRPr="001400B0">
        <w:rPr>
          <w:rFonts w:eastAsia="標楷體" w:hint="eastAsia"/>
          <w:bCs/>
          <w:szCs w:val="28"/>
        </w:rPr>
        <w:t>選修學分，應經該學系系主任認定。</w:t>
      </w:r>
    </w:p>
    <w:p w:rsidR="00902CF4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規定之科目與學分成績及格者，其畢業名冊、歷年成績表及畢業證書應加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輔系名稱。</w:t>
      </w:r>
    </w:p>
    <w:p w:rsidR="001400B0" w:rsidRPr="004467AE" w:rsidRDefault="004467AE" w:rsidP="004467AE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九</w:t>
      </w:r>
      <w:r>
        <w:rPr>
          <w:rFonts w:eastAsia="標楷體" w:hint="eastAsia"/>
          <w:bCs/>
          <w:szCs w:val="28"/>
        </w:rPr>
        <w:t>)</w:t>
      </w:r>
      <w:r w:rsidRPr="004467AE">
        <w:rPr>
          <w:rFonts w:eastAsia="標楷體" w:hint="eastAsia"/>
          <w:bCs/>
        </w:rPr>
        <w:t>選修本</w:t>
      </w:r>
      <w:proofErr w:type="gramStart"/>
      <w:r w:rsidRPr="004467AE">
        <w:rPr>
          <w:rFonts w:eastAsia="標楷體" w:hint="eastAsia"/>
          <w:bCs/>
        </w:rPr>
        <w:t>系輔系者</w:t>
      </w:r>
      <w:proofErr w:type="gramEnd"/>
      <w:r w:rsidRPr="004467AE">
        <w:rPr>
          <w:rFonts w:eastAsia="標楷體" w:hint="eastAsia"/>
          <w:bCs/>
        </w:rPr>
        <w:t>，須修必修課程</w:t>
      </w:r>
      <w:r w:rsidRPr="004467AE">
        <w:rPr>
          <w:rFonts w:eastAsia="標楷體" w:hint="eastAsia"/>
          <w:bCs/>
        </w:rPr>
        <w:t>8</w:t>
      </w:r>
      <w:r w:rsidRPr="004467AE">
        <w:rPr>
          <w:rFonts w:eastAsia="標楷體" w:hint="eastAsia"/>
          <w:bCs/>
        </w:rPr>
        <w:t>學分，選修課程</w:t>
      </w:r>
      <w:r w:rsidRPr="004467AE">
        <w:rPr>
          <w:rFonts w:eastAsia="標楷體" w:hint="eastAsia"/>
          <w:bCs/>
        </w:rPr>
        <w:t>13</w:t>
      </w:r>
      <w:r w:rsidRPr="004467AE">
        <w:rPr>
          <w:rFonts w:eastAsia="標楷體" w:hint="eastAsia"/>
          <w:bCs/>
        </w:rPr>
        <w:t>學分。</w:t>
      </w:r>
    </w:p>
    <w:p w:rsidR="00902CF4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4467AE">
        <w:rPr>
          <w:rFonts w:eastAsia="標楷體" w:hint="eastAsia"/>
          <w:b/>
          <w:bCs/>
          <w:sz w:val="28"/>
          <w:szCs w:val="28"/>
        </w:rPr>
        <w:t>、</w:t>
      </w:r>
      <w:r>
        <w:rPr>
          <w:rFonts w:eastAsia="標楷體" w:hint="eastAsia"/>
          <w:b/>
          <w:bCs/>
          <w:sz w:val="28"/>
          <w:szCs w:val="28"/>
        </w:rPr>
        <w:t>輔系課程</w:t>
      </w:r>
      <w:r w:rsidR="004467AE">
        <w:rPr>
          <w:rFonts w:eastAsia="標楷體" w:hint="eastAsia"/>
          <w:b/>
          <w:bCs/>
          <w:sz w:val="28"/>
          <w:szCs w:val="28"/>
        </w:rPr>
        <w:t>(</w:t>
      </w:r>
      <w:r w:rsidR="004467AE">
        <w:rPr>
          <w:rFonts w:eastAsia="標楷體" w:hint="eastAsia"/>
          <w:b/>
          <w:bCs/>
          <w:sz w:val="28"/>
          <w:szCs w:val="28"/>
        </w:rPr>
        <w:t>至少</w:t>
      </w:r>
      <w:r w:rsidR="004467AE">
        <w:rPr>
          <w:rFonts w:eastAsia="標楷體" w:hint="eastAsia"/>
          <w:b/>
          <w:bCs/>
          <w:sz w:val="28"/>
          <w:szCs w:val="28"/>
        </w:rPr>
        <w:t>21</w:t>
      </w:r>
      <w:r w:rsidR="004467AE">
        <w:rPr>
          <w:rFonts w:eastAsia="標楷體" w:hint="eastAsia"/>
          <w:b/>
          <w:bCs/>
          <w:sz w:val="28"/>
          <w:szCs w:val="28"/>
        </w:rPr>
        <w:t>學分</w:t>
      </w:r>
      <w:r w:rsidR="004467AE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081"/>
        <w:gridCol w:w="1893"/>
        <w:gridCol w:w="709"/>
        <w:gridCol w:w="426"/>
        <w:gridCol w:w="459"/>
        <w:gridCol w:w="754"/>
        <w:gridCol w:w="2472"/>
        <w:gridCol w:w="657"/>
      </w:tblGrid>
      <w:tr w:rsidR="00902CF4" w:rsidRPr="005B4CA2" w:rsidTr="00905B0A">
        <w:tc>
          <w:tcPr>
            <w:tcW w:w="675" w:type="dxa"/>
            <w:vAlign w:val="center"/>
          </w:tcPr>
          <w:p w:rsidR="00902CF4" w:rsidRPr="005B4CA2" w:rsidRDefault="00902CF4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9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學分數</w:t>
            </w:r>
          </w:p>
        </w:tc>
        <w:tc>
          <w:tcPr>
            <w:tcW w:w="2081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科目中文名稱</w:t>
            </w:r>
          </w:p>
        </w:tc>
        <w:tc>
          <w:tcPr>
            <w:tcW w:w="1893" w:type="dxa"/>
            <w:vAlign w:val="center"/>
          </w:tcPr>
          <w:p w:rsidR="00902CF4" w:rsidRPr="00905B0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05B0A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709" w:type="dxa"/>
            <w:vAlign w:val="center"/>
          </w:tcPr>
          <w:p w:rsidR="00902CF4" w:rsidRPr="00905B0A" w:rsidRDefault="00902CF4" w:rsidP="00905B0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05B0A">
              <w:rPr>
                <w:rFonts w:eastAsia="標楷體"/>
                <w:b/>
                <w:sz w:val="20"/>
                <w:szCs w:val="20"/>
              </w:rPr>
              <w:t>必選修</w:t>
            </w:r>
          </w:p>
        </w:tc>
        <w:tc>
          <w:tcPr>
            <w:tcW w:w="426" w:type="dxa"/>
            <w:vAlign w:val="center"/>
          </w:tcPr>
          <w:p w:rsidR="00902CF4" w:rsidRPr="005B4CA2" w:rsidRDefault="00902CF4" w:rsidP="00EB3D17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</w:t>
            </w:r>
          </w:p>
        </w:tc>
        <w:tc>
          <w:tcPr>
            <w:tcW w:w="459" w:type="dxa"/>
            <w:vAlign w:val="center"/>
          </w:tcPr>
          <w:p w:rsidR="00902CF4" w:rsidRPr="005B4CA2" w:rsidRDefault="00902CF4" w:rsidP="00EB3D17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時數</w:t>
            </w:r>
          </w:p>
        </w:tc>
        <w:tc>
          <w:tcPr>
            <w:tcW w:w="754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開課學期</w:t>
            </w:r>
          </w:p>
        </w:tc>
        <w:tc>
          <w:tcPr>
            <w:tcW w:w="2472" w:type="dxa"/>
            <w:vAlign w:val="center"/>
          </w:tcPr>
          <w:p w:rsidR="00902CF4" w:rsidRPr="00905B0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05B0A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657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備註</w:t>
            </w:r>
          </w:p>
        </w:tc>
      </w:tr>
      <w:tr w:rsidR="0097658C" w:rsidRPr="005B4CA2" w:rsidTr="00905B0A">
        <w:trPr>
          <w:trHeight w:val="395"/>
        </w:trPr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輔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系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課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lastRenderedPageBreak/>
              <w:t>程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B4CA2">
              <w:rPr>
                <w:rFonts w:ascii="標楷體" w:eastAsia="標楷體" w:hAnsi="標楷體" w:hint="eastAsia"/>
                <w:b/>
                <w:kern w:val="0"/>
              </w:rPr>
              <w:t>21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B4CA2">
              <w:rPr>
                <w:rFonts w:ascii="標楷體" w:eastAsia="標楷體" w:hAnsi="標楷體" w:hint="eastAsia"/>
                <w:b/>
                <w:kern w:val="0"/>
              </w:rPr>
              <w:t>學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97658C" w:rsidRPr="005B4CA2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ascii="標楷體" w:eastAsia="標楷體" w:hAnsi="標楷體" w:hint="eastAsia"/>
                <w:b/>
                <w:kern w:val="0"/>
              </w:rPr>
              <w:t>分</w:t>
            </w:r>
          </w:p>
          <w:p w:rsidR="0097658C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  <w:p w:rsidR="0097658C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  <w:p w:rsidR="0097658C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lastRenderedPageBreak/>
              <w:t>必修</w:t>
            </w:r>
          </w:p>
          <w:p w:rsidR="0097658C" w:rsidRPr="005B4CA2" w:rsidRDefault="0097658C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ascii="標楷體" w:eastAsia="標楷體" w:hAnsi="標楷體" w:hint="eastAsia"/>
                <w:b/>
              </w:rPr>
              <w:t>8</w:t>
            </w:r>
          </w:p>
          <w:p w:rsidR="0097658C" w:rsidRPr="005B4CA2" w:rsidRDefault="0097658C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</w:t>
            </w:r>
          </w:p>
        </w:tc>
        <w:tc>
          <w:tcPr>
            <w:tcW w:w="2081" w:type="dxa"/>
            <w:tcBorders>
              <w:top w:val="single" w:sz="12" w:space="0" w:color="000000"/>
            </w:tcBorders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/>
              </w:rPr>
              <w:t>普通化學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93" w:type="dxa"/>
            <w:tcBorders>
              <w:top w:val="single" w:sz="12" w:space="0" w:color="000000"/>
            </w:tcBorders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SAP11E10A003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必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</w:tcBorders>
          </w:tcPr>
          <w:p w:rsidR="0097658C" w:rsidRPr="005B4CA2" w:rsidRDefault="0097658C" w:rsidP="005B4A17">
            <w:pPr>
              <w:rPr>
                <w:rFonts w:eastAsia="標楷體"/>
              </w:rPr>
            </w:pPr>
            <w:proofErr w:type="gramStart"/>
            <w:r w:rsidRPr="005B4CA2">
              <w:rPr>
                <w:rFonts w:eastAsia="標楷體"/>
              </w:rPr>
              <w:t>一</w:t>
            </w:r>
            <w:proofErr w:type="gramEnd"/>
            <w:r w:rsidRPr="005B4CA2">
              <w:rPr>
                <w:rFonts w:eastAsia="標楷體"/>
              </w:rPr>
              <w:t>上</w:t>
            </w:r>
          </w:p>
        </w:tc>
        <w:tc>
          <w:tcPr>
            <w:tcW w:w="2472" w:type="dxa"/>
            <w:tcBorders>
              <w:top w:val="single" w:sz="12" w:space="0" w:color="000000"/>
            </w:tcBorders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General Chemistry (I)</w:t>
            </w:r>
          </w:p>
        </w:tc>
        <w:tc>
          <w:tcPr>
            <w:tcW w:w="657" w:type="dxa"/>
            <w:tcBorders>
              <w:top w:val="single" w:sz="12" w:space="0" w:color="000000"/>
            </w:tcBorders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15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/>
              </w:rPr>
              <w:t>普通化學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/>
              </w:rPr>
              <w:t>二</w:t>
            </w:r>
            <w:proofErr w:type="gramStart"/>
            <w:r w:rsidRPr="005B4CA2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SAP11E10A004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/>
              </w:rPr>
              <w:t>一下</w:t>
            </w:r>
          </w:p>
        </w:tc>
        <w:tc>
          <w:tcPr>
            <w:tcW w:w="2472" w:type="dxa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General Chemistry (II)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0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</w:tcPr>
          <w:p w:rsidR="0097658C" w:rsidRPr="005B4CA2" w:rsidRDefault="0097658C" w:rsidP="005B4A17">
            <w:pPr>
              <w:rPr>
                <w:rFonts w:ascii="標楷體" w:eastAsia="標楷體" w:hAnsi="標楷體"/>
              </w:rPr>
            </w:pPr>
            <w:r w:rsidRPr="005B4CA2">
              <w:rPr>
                <w:rFonts w:ascii="標楷體" w:eastAsia="標楷體" w:hAnsi="標楷體" w:hint="eastAsia"/>
              </w:rPr>
              <w:t>綠色科學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SAP11E10B002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/>
              </w:rPr>
              <w:t>二上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572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7658C">
              <w:rPr>
                <w:rFonts w:eastAsia="標楷體" w:hint="eastAsia"/>
                <w:b/>
                <w:kern w:val="0"/>
              </w:rPr>
              <w:t>選</w:t>
            </w: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7658C">
              <w:rPr>
                <w:rFonts w:eastAsia="標楷體" w:hint="eastAsia"/>
                <w:b/>
                <w:kern w:val="0"/>
              </w:rPr>
              <w:t>修</w:t>
            </w: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7658C">
              <w:rPr>
                <w:rFonts w:eastAsia="標楷體" w:hint="eastAsia"/>
                <w:b/>
                <w:kern w:val="0"/>
              </w:rPr>
              <w:t>13</w:t>
            </w: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7658C">
              <w:rPr>
                <w:rFonts w:eastAsia="標楷體" w:hint="eastAsia"/>
                <w:b/>
                <w:kern w:val="0"/>
              </w:rPr>
              <w:t>學</w:t>
            </w:r>
          </w:p>
          <w:p w:rsidR="0097658C" w:rsidRDefault="0097658C" w:rsidP="004467AE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5B4CA2" w:rsidRDefault="0097658C" w:rsidP="004467AE">
            <w:pPr>
              <w:snapToGrid w:val="0"/>
              <w:jc w:val="center"/>
              <w:rPr>
                <w:rFonts w:eastAsia="標楷體"/>
                <w:b/>
              </w:rPr>
            </w:pPr>
            <w:r w:rsidRPr="0097658C"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lastRenderedPageBreak/>
              <w:t>工業觸媒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SAP12E40B001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Industry Catalyst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19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4467A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分析化學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SAP11E20B001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Analytical Chemistry (I)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4467A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分析化學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SAP12E20B001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658C" w:rsidRPr="005B4CA2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SAP12E30B004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Biochemistry (I)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r w:rsidRPr="005B4CA2">
              <w:rPr>
                <w:rFonts w:eastAsia="標楷體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SAP12E30B005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生物無機化學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SAP12E30B006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有機化學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Organic Chemistry(I)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有機化學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SAP11E20B003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材料表面分析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奈米生</w:t>
            </w:r>
            <w:proofErr w:type="gramStart"/>
            <w:r w:rsidRPr="005B4CA2">
              <w:rPr>
                <w:rFonts w:eastAsia="標楷體" w:hint="eastAsia"/>
              </w:rPr>
              <w:t>醫</w:t>
            </w:r>
            <w:proofErr w:type="gramEnd"/>
            <w:r w:rsidRPr="005B4CA2">
              <w:rPr>
                <w:rFonts w:eastAsia="標楷體" w:hint="eastAsia"/>
              </w:rPr>
              <w:t>光電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SAP12E30B008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奈米材料應用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SAP12E40B003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51224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  <w:szCs w:val="24"/>
              </w:rPr>
              <w:t>材料</w:t>
            </w:r>
            <w:r>
              <w:rPr>
                <w:rFonts w:eastAsia="標楷體" w:hint="eastAsia"/>
                <w:szCs w:val="24"/>
              </w:rPr>
              <w:t>科學概論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SAP12E40B004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472" w:type="dxa"/>
            <w:vAlign w:val="center"/>
          </w:tcPr>
          <w:p w:rsidR="0097658C" w:rsidRPr="00905B0A" w:rsidRDefault="00827D81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奈米科學概論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SAP11E10B001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Experiments in Nano Science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奈米感測器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SAP12E40B005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905B0A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物理化學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SAP11E20B004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Physical Chemistry (I)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物理化學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r w:rsidRPr="005B4CA2">
              <w:rPr>
                <w:rFonts w:eastAsia="標楷體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SAP11E20B005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Physical Chemistry (II)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科學文獻導讀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SAP12E40B006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905B0A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SAP12E30B009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905B0A">
              <w:rPr>
                <w:rFonts w:ascii="Times New Roman" w:eastAsia="標楷體" w:hAnsi="Times New Roman"/>
              </w:rPr>
              <w:t>Genomics&amp;Proteomics</w:t>
            </w:r>
            <w:proofErr w:type="spellEnd"/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無機化學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SAP11E20B006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Inorganic Chemistry(I)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無機化學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SAP12E20B003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Inorganic Chemistry (II)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群論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SAP12E30B011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5B4CA2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綠色分析技術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SAP12E40B007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綠色能源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SAP12E40B008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儀器分析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SAP12E40B009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醫藥化學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SAP12E30B012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0C0A85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0C0A85" w:rsidRPr="005B4CA2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0C0A85" w:rsidRPr="005B4CA2" w:rsidRDefault="000C0A85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0C0A85" w:rsidRPr="000C0A85" w:rsidRDefault="000C0A85" w:rsidP="000B75AF">
            <w:pPr>
              <w:jc w:val="both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有機光化學</w:t>
            </w:r>
          </w:p>
        </w:tc>
        <w:tc>
          <w:tcPr>
            <w:tcW w:w="1893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SAP12E30B0</w:t>
            </w:r>
            <w:r w:rsidR="003115DE">
              <w:rPr>
                <w:rFonts w:ascii="Times New Roman" w:eastAsia="標楷體" w:hAnsi="Times New Roman" w:hint="eastAsia"/>
                <w:color w:val="FF000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0C0A85" w:rsidRPr="000C0A85" w:rsidRDefault="000C0A85" w:rsidP="000B75AF">
            <w:pPr>
              <w:widowControl/>
              <w:spacing w:line="320" w:lineRule="exact"/>
              <w:jc w:val="center"/>
              <w:rPr>
                <w:rFonts w:eastAsia="標楷體"/>
                <w:color w:val="FF0000"/>
                <w:kern w:val="0"/>
              </w:rPr>
            </w:pPr>
            <w:r w:rsidRPr="000C0A85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754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eastAsia="標楷體"/>
                <w:color w:val="FF0000"/>
                <w:sz w:val="22"/>
              </w:rPr>
            </w:pPr>
            <w:r w:rsidRPr="000C0A85">
              <w:rPr>
                <w:rFonts w:eastAsia="標楷體" w:hint="eastAsia"/>
                <w:color w:val="FF0000"/>
              </w:rPr>
              <w:t>三下</w:t>
            </w:r>
          </w:p>
        </w:tc>
        <w:tc>
          <w:tcPr>
            <w:tcW w:w="2472" w:type="dxa"/>
            <w:vAlign w:val="center"/>
          </w:tcPr>
          <w:p w:rsidR="000C0A85" w:rsidRPr="000C0A85" w:rsidRDefault="000C0A85" w:rsidP="003115DE">
            <w:pPr>
              <w:spacing w:line="24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C0A85">
              <w:rPr>
                <w:rFonts w:ascii="Times New Roman" w:eastAsia="標楷體" w:hAnsi="Times New Roman"/>
                <w:color w:val="FF0000"/>
                <w:szCs w:val="24"/>
              </w:rPr>
              <w:t xml:space="preserve">Organic </w:t>
            </w:r>
            <w:proofErr w:type="spellStart"/>
            <w:r w:rsidRPr="000C0A85">
              <w:rPr>
                <w:rFonts w:ascii="Times New Roman" w:eastAsia="標楷體" w:hAnsi="Times New Roman"/>
                <w:color w:val="FF0000"/>
                <w:szCs w:val="24"/>
              </w:rPr>
              <w:t>Photochemisty</w:t>
            </w:r>
            <w:proofErr w:type="spellEnd"/>
          </w:p>
        </w:tc>
        <w:tc>
          <w:tcPr>
            <w:tcW w:w="657" w:type="dxa"/>
          </w:tcPr>
          <w:p w:rsidR="000C0A85" w:rsidRPr="005B4CA2" w:rsidRDefault="000C0A85" w:rsidP="001C1E2E">
            <w:pPr>
              <w:snapToGrid w:val="0"/>
              <w:rPr>
                <w:rFonts w:eastAsia="標楷體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55" w:rsidRDefault="00A84555" w:rsidP="004E0818">
      <w:r>
        <w:separator/>
      </w:r>
    </w:p>
  </w:endnote>
  <w:endnote w:type="continuationSeparator" w:id="0">
    <w:p w:rsidR="00A84555" w:rsidRDefault="00A84555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55" w:rsidRDefault="00A84555" w:rsidP="004E0818">
      <w:r>
        <w:separator/>
      </w:r>
    </w:p>
  </w:footnote>
  <w:footnote w:type="continuationSeparator" w:id="0">
    <w:p w:rsidR="00A84555" w:rsidRDefault="00A84555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3DE25891"/>
    <w:multiLevelType w:val="hybridMultilevel"/>
    <w:tmpl w:val="5644F5AC"/>
    <w:lvl w:ilvl="0" w:tplc="FC1C54E6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>
    <w:nsid w:val="499F2780"/>
    <w:multiLevelType w:val="hybridMultilevel"/>
    <w:tmpl w:val="9D4E5D72"/>
    <w:lvl w:ilvl="0" w:tplc="7604E76C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56EEB"/>
    <w:rsid w:val="00094031"/>
    <w:rsid w:val="000B75AF"/>
    <w:rsid w:val="000C0A85"/>
    <w:rsid w:val="001400B0"/>
    <w:rsid w:val="00153C2A"/>
    <w:rsid w:val="001A0570"/>
    <w:rsid w:val="001C1E2E"/>
    <w:rsid w:val="001C3CE3"/>
    <w:rsid w:val="001F5F4C"/>
    <w:rsid w:val="002613D4"/>
    <w:rsid w:val="00273D2F"/>
    <w:rsid w:val="002C2522"/>
    <w:rsid w:val="002C3FCC"/>
    <w:rsid w:val="002C7FBC"/>
    <w:rsid w:val="003115DE"/>
    <w:rsid w:val="003402E4"/>
    <w:rsid w:val="00347F53"/>
    <w:rsid w:val="00377839"/>
    <w:rsid w:val="003A255F"/>
    <w:rsid w:val="003C12B5"/>
    <w:rsid w:val="003D1FB3"/>
    <w:rsid w:val="00415876"/>
    <w:rsid w:val="004467AE"/>
    <w:rsid w:val="0046147E"/>
    <w:rsid w:val="00491973"/>
    <w:rsid w:val="004B48B1"/>
    <w:rsid w:val="004E0818"/>
    <w:rsid w:val="0051224C"/>
    <w:rsid w:val="00563EC3"/>
    <w:rsid w:val="00597D46"/>
    <w:rsid w:val="005B4A17"/>
    <w:rsid w:val="005B4CA2"/>
    <w:rsid w:val="00613CCE"/>
    <w:rsid w:val="00682925"/>
    <w:rsid w:val="006C27F8"/>
    <w:rsid w:val="006F34D5"/>
    <w:rsid w:val="00700403"/>
    <w:rsid w:val="00741364"/>
    <w:rsid w:val="00745264"/>
    <w:rsid w:val="0075007C"/>
    <w:rsid w:val="00780844"/>
    <w:rsid w:val="007867D1"/>
    <w:rsid w:val="00787441"/>
    <w:rsid w:val="007C49B0"/>
    <w:rsid w:val="007E07FC"/>
    <w:rsid w:val="007E40DC"/>
    <w:rsid w:val="00826B11"/>
    <w:rsid w:val="00827D81"/>
    <w:rsid w:val="008A76CA"/>
    <w:rsid w:val="008B6D80"/>
    <w:rsid w:val="008E6F59"/>
    <w:rsid w:val="00902CF4"/>
    <w:rsid w:val="00905B0A"/>
    <w:rsid w:val="009647EF"/>
    <w:rsid w:val="00974167"/>
    <w:rsid w:val="0097658C"/>
    <w:rsid w:val="009D4CE9"/>
    <w:rsid w:val="00A43A4E"/>
    <w:rsid w:val="00A84555"/>
    <w:rsid w:val="00AB142F"/>
    <w:rsid w:val="00AC00F4"/>
    <w:rsid w:val="00AC676C"/>
    <w:rsid w:val="00AD18CD"/>
    <w:rsid w:val="00AD5DD4"/>
    <w:rsid w:val="00AE7EA1"/>
    <w:rsid w:val="00AF1FD5"/>
    <w:rsid w:val="00B647DE"/>
    <w:rsid w:val="00B741F6"/>
    <w:rsid w:val="00BA0C09"/>
    <w:rsid w:val="00BA3FB3"/>
    <w:rsid w:val="00BB608F"/>
    <w:rsid w:val="00BF118B"/>
    <w:rsid w:val="00C07F7E"/>
    <w:rsid w:val="00C155EF"/>
    <w:rsid w:val="00C361DF"/>
    <w:rsid w:val="00C61FCB"/>
    <w:rsid w:val="00DD159E"/>
    <w:rsid w:val="00DE52D0"/>
    <w:rsid w:val="00DE7465"/>
    <w:rsid w:val="00DF6A7F"/>
    <w:rsid w:val="00E746D0"/>
    <w:rsid w:val="00E86615"/>
    <w:rsid w:val="00EB3D17"/>
    <w:rsid w:val="00EC367E"/>
    <w:rsid w:val="00EC3EC4"/>
    <w:rsid w:val="00ED508E"/>
    <w:rsid w:val="00ED6419"/>
    <w:rsid w:val="00F53BB1"/>
    <w:rsid w:val="00F64BD6"/>
    <w:rsid w:val="00FA7248"/>
    <w:rsid w:val="00FD5C03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2016-11-07T08:18:00Z</cp:lastPrinted>
  <dcterms:created xsi:type="dcterms:W3CDTF">2017-12-12T07:06:00Z</dcterms:created>
  <dcterms:modified xsi:type="dcterms:W3CDTF">2017-12-13T06:16:00Z</dcterms:modified>
</cp:coreProperties>
</file>