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C7" w:rsidRDefault="00A725C7" w:rsidP="00A725C7">
      <w:pPr>
        <w:snapToGrid w:val="0"/>
        <w:ind w:leftChars="-75" w:hangingChars="50" w:hanging="180"/>
        <w:jc w:val="center"/>
        <w:rPr>
          <w:rFonts w:eastAsia="標楷體"/>
          <w:b/>
          <w:sz w:val="36"/>
          <w:szCs w:val="36"/>
        </w:rPr>
      </w:pPr>
      <w:r>
        <w:rPr>
          <w:rFonts w:eastAsia="標楷體" w:hint="eastAsia"/>
          <w:b/>
          <w:sz w:val="36"/>
          <w:szCs w:val="36"/>
        </w:rPr>
        <w:t>國立</w:t>
      </w:r>
      <w:proofErr w:type="gramStart"/>
      <w:r>
        <w:rPr>
          <w:rFonts w:eastAsia="標楷體" w:hint="eastAsia"/>
          <w:b/>
          <w:sz w:val="36"/>
          <w:szCs w:val="36"/>
        </w:rPr>
        <w:t>臺</w:t>
      </w:r>
      <w:proofErr w:type="gramEnd"/>
      <w:r>
        <w:rPr>
          <w:rFonts w:eastAsia="標楷體" w:hint="eastAsia"/>
          <w:b/>
          <w:sz w:val="36"/>
          <w:szCs w:val="36"/>
        </w:rPr>
        <w:t>東大學</w:t>
      </w:r>
      <w:r>
        <w:rPr>
          <w:rFonts w:eastAsia="標楷體"/>
          <w:b/>
          <w:sz w:val="36"/>
          <w:szCs w:val="36"/>
        </w:rPr>
        <w:t xml:space="preserve"> 103</w:t>
      </w:r>
      <w:r>
        <w:rPr>
          <w:rFonts w:eastAsia="標楷體" w:hint="eastAsia"/>
          <w:b/>
          <w:sz w:val="36"/>
          <w:szCs w:val="36"/>
        </w:rPr>
        <w:t>學年度</w:t>
      </w:r>
      <w:r>
        <w:rPr>
          <w:rFonts w:eastAsia="標楷體"/>
          <w:b/>
          <w:sz w:val="36"/>
          <w:szCs w:val="36"/>
        </w:rPr>
        <w:t xml:space="preserve"> </w:t>
      </w:r>
      <w:r>
        <w:rPr>
          <w:rFonts w:eastAsia="標楷體" w:hint="eastAsia"/>
          <w:b/>
          <w:sz w:val="36"/>
          <w:szCs w:val="36"/>
        </w:rPr>
        <w:t>課程綱要</w:t>
      </w:r>
    </w:p>
    <w:p w:rsidR="00A725C7" w:rsidRDefault="00A725C7" w:rsidP="00A725C7">
      <w:pPr>
        <w:jc w:val="center"/>
        <w:rPr>
          <w:rFonts w:eastAsia="標楷體"/>
          <w:b/>
          <w:sz w:val="28"/>
          <w:szCs w:val="28"/>
        </w:rPr>
      </w:pPr>
      <w:r>
        <w:rPr>
          <w:rFonts w:ascii="標楷體" w:eastAsia="標楷體" w:hAnsi="標楷體" w:hint="eastAsia"/>
          <w:b/>
          <w:sz w:val="36"/>
          <w:szCs w:val="36"/>
        </w:rPr>
        <w:t>師範</w:t>
      </w:r>
      <w:r>
        <w:rPr>
          <w:rFonts w:eastAsia="標楷體" w:hint="eastAsia"/>
          <w:b/>
          <w:sz w:val="36"/>
          <w:szCs w:val="36"/>
        </w:rPr>
        <w:t>學院</w:t>
      </w:r>
      <w:r>
        <w:rPr>
          <w:rFonts w:eastAsia="標楷體"/>
          <w:b/>
          <w:sz w:val="36"/>
          <w:szCs w:val="36"/>
        </w:rPr>
        <w:t xml:space="preserve">  </w:t>
      </w:r>
      <w:r>
        <w:rPr>
          <w:rFonts w:ascii="標楷體" w:eastAsia="標楷體" w:hAnsi="標楷體" w:hint="eastAsia"/>
          <w:b/>
          <w:sz w:val="36"/>
          <w:szCs w:val="36"/>
        </w:rPr>
        <w:t>教育學系</w:t>
      </w:r>
    </w:p>
    <w:p w:rsidR="00AE2ECC" w:rsidRPr="00AE2ECC" w:rsidRDefault="00AE2ECC" w:rsidP="00AE2ECC">
      <w:pPr>
        <w:spacing w:line="240" w:lineRule="exact"/>
        <w:ind w:left="69" w:right="200"/>
        <w:jc w:val="right"/>
        <w:rPr>
          <w:rFonts w:eastAsia="標楷體"/>
          <w:bCs/>
          <w:sz w:val="20"/>
          <w:szCs w:val="20"/>
        </w:rPr>
      </w:pPr>
      <w:r w:rsidRPr="00AE2ECC">
        <w:rPr>
          <w:rFonts w:ascii="標楷體" w:eastAsia="標楷體" w:hAnsi="標楷體" w:hint="eastAsia"/>
          <w:bCs/>
          <w:sz w:val="20"/>
          <w:szCs w:val="20"/>
        </w:rPr>
        <w:t>102</w:t>
      </w:r>
      <w:r w:rsidRPr="00AE2ECC">
        <w:rPr>
          <w:rFonts w:eastAsia="標楷體"/>
          <w:bCs/>
          <w:sz w:val="20"/>
          <w:szCs w:val="20"/>
        </w:rPr>
        <w:t>學年度第</w:t>
      </w:r>
      <w:r w:rsidRPr="00AE2ECC">
        <w:rPr>
          <w:rFonts w:ascii="標楷體" w:eastAsia="標楷體" w:hAnsi="標楷體" w:hint="eastAsia"/>
          <w:bCs/>
          <w:sz w:val="20"/>
          <w:szCs w:val="20"/>
        </w:rPr>
        <w:t>2</w:t>
      </w:r>
      <w:r w:rsidRPr="00AE2ECC">
        <w:rPr>
          <w:rFonts w:eastAsia="標楷體"/>
          <w:bCs/>
          <w:sz w:val="20"/>
          <w:szCs w:val="20"/>
        </w:rPr>
        <w:t>學期第</w:t>
      </w:r>
      <w:r w:rsidRPr="00AE2ECC">
        <w:rPr>
          <w:rFonts w:eastAsia="標楷體" w:hint="eastAsia"/>
          <w:bCs/>
          <w:sz w:val="20"/>
          <w:szCs w:val="20"/>
        </w:rPr>
        <w:t>1</w:t>
      </w:r>
      <w:r w:rsidRPr="00AE2ECC">
        <w:rPr>
          <w:rFonts w:eastAsia="標楷體"/>
          <w:bCs/>
          <w:sz w:val="20"/>
          <w:szCs w:val="20"/>
        </w:rPr>
        <w:t>次</w:t>
      </w:r>
      <w:r w:rsidRPr="00AE2ECC">
        <w:rPr>
          <w:rFonts w:eastAsia="標楷體" w:hint="eastAsia"/>
          <w:bCs/>
          <w:sz w:val="20"/>
          <w:szCs w:val="20"/>
        </w:rPr>
        <w:t>系</w:t>
      </w:r>
      <w:r w:rsidRPr="00AE2ECC">
        <w:rPr>
          <w:rFonts w:eastAsia="標楷體"/>
          <w:bCs/>
          <w:sz w:val="20"/>
          <w:szCs w:val="20"/>
        </w:rPr>
        <w:t>課程會議通過</w:t>
      </w:r>
      <w:r w:rsidRPr="00AE2ECC">
        <w:rPr>
          <w:rFonts w:eastAsia="標楷體" w:hint="eastAsia"/>
          <w:bCs/>
          <w:sz w:val="20"/>
          <w:szCs w:val="20"/>
        </w:rPr>
        <w:t>(1030421)</w:t>
      </w:r>
    </w:p>
    <w:p w:rsidR="00AE2ECC" w:rsidRPr="00884196" w:rsidRDefault="00AE2ECC" w:rsidP="00AE2ECC">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102學年度第2學期第3次系</w:t>
      </w:r>
      <w:proofErr w:type="gramStart"/>
      <w:r w:rsidRPr="00884196">
        <w:rPr>
          <w:rFonts w:ascii="標楷體" w:eastAsia="標楷體" w:hAnsi="標楷體" w:hint="eastAsia"/>
          <w:bCs/>
          <w:sz w:val="20"/>
          <w:szCs w:val="20"/>
        </w:rPr>
        <w:t>務</w:t>
      </w:r>
      <w:proofErr w:type="gramEnd"/>
      <w:r w:rsidRPr="00884196">
        <w:rPr>
          <w:rFonts w:ascii="標楷體" w:eastAsia="標楷體" w:hAnsi="標楷體" w:hint="eastAsia"/>
          <w:bCs/>
          <w:sz w:val="20"/>
          <w:szCs w:val="20"/>
        </w:rPr>
        <w:t>會議通過(1030501)</w:t>
      </w:r>
    </w:p>
    <w:p w:rsidR="00AE2ECC" w:rsidRPr="00884196" w:rsidRDefault="00AE2ECC" w:rsidP="00AE2ECC">
      <w:pPr>
        <w:spacing w:line="240" w:lineRule="exact"/>
        <w:ind w:left="69" w:right="200"/>
        <w:jc w:val="right"/>
        <w:rPr>
          <w:rFonts w:ascii="標楷體" w:eastAsia="標楷體" w:hAnsi="標楷體"/>
          <w:bCs/>
          <w:sz w:val="20"/>
          <w:szCs w:val="20"/>
        </w:rPr>
      </w:pPr>
      <w:r w:rsidRPr="00AE2ECC">
        <w:rPr>
          <w:rFonts w:ascii="標楷體" w:eastAsia="標楷體" w:hAnsi="標楷體" w:hint="eastAsia"/>
          <w:bCs/>
          <w:sz w:val="20"/>
          <w:szCs w:val="20"/>
        </w:rPr>
        <w:t>102</w:t>
      </w:r>
      <w:r w:rsidRPr="00884196">
        <w:rPr>
          <w:rFonts w:ascii="標楷體" w:eastAsia="標楷體" w:hAnsi="標楷體"/>
          <w:bCs/>
          <w:sz w:val="20"/>
          <w:szCs w:val="20"/>
        </w:rPr>
        <w:t>學年度第</w:t>
      </w:r>
      <w:r w:rsidRPr="00AE2ECC">
        <w:rPr>
          <w:rFonts w:ascii="標楷體" w:eastAsia="標楷體" w:hAnsi="標楷體" w:hint="eastAsia"/>
          <w:bCs/>
          <w:sz w:val="20"/>
          <w:szCs w:val="20"/>
        </w:rPr>
        <w:t>2</w:t>
      </w:r>
      <w:r w:rsidRPr="00884196">
        <w:rPr>
          <w:rFonts w:ascii="標楷體" w:eastAsia="標楷體" w:hAnsi="標楷體"/>
          <w:bCs/>
          <w:sz w:val="20"/>
          <w:szCs w:val="20"/>
        </w:rPr>
        <w:t>學期第</w:t>
      </w:r>
      <w:r w:rsidRPr="00884196">
        <w:rPr>
          <w:rFonts w:ascii="標楷體" w:eastAsia="標楷體" w:hAnsi="標楷體" w:hint="eastAsia"/>
          <w:bCs/>
          <w:sz w:val="20"/>
          <w:szCs w:val="20"/>
        </w:rPr>
        <w:t>5</w:t>
      </w:r>
      <w:r w:rsidRPr="00884196">
        <w:rPr>
          <w:rFonts w:ascii="標楷體" w:eastAsia="標楷體" w:hAnsi="標楷體"/>
          <w:bCs/>
          <w:sz w:val="20"/>
          <w:szCs w:val="20"/>
        </w:rPr>
        <w:t>次</w:t>
      </w:r>
      <w:r w:rsidRPr="00884196">
        <w:rPr>
          <w:rFonts w:ascii="標楷體" w:eastAsia="標楷體" w:hAnsi="標楷體" w:hint="eastAsia"/>
          <w:bCs/>
          <w:sz w:val="20"/>
          <w:szCs w:val="20"/>
        </w:rPr>
        <w:t>院</w:t>
      </w:r>
      <w:proofErr w:type="gramStart"/>
      <w:r w:rsidRPr="00884196">
        <w:rPr>
          <w:rFonts w:ascii="標楷體" w:eastAsia="標楷體" w:hAnsi="標楷體" w:hint="eastAsia"/>
          <w:bCs/>
          <w:sz w:val="20"/>
          <w:szCs w:val="20"/>
        </w:rPr>
        <w:t>務</w:t>
      </w:r>
      <w:proofErr w:type="gramEnd"/>
      <w:r w:rsidRPr="00884196">
        <w:rPr>
          <w:rFonts w:ascii="標楷體" w:eastAsia="標楷體" w:hAnsi="標楷體" w:hint="eastAsia"/>
          <w:bCs/>
          <w:sz w:val="20"/>
          <w:szCs w:val="20"/>
        </w:rPr>
        <w:t>會議暨第3次院</w:t>
      </w:r>
      <w:r w:rsidRPr="00884196">
        <w:rPr>
          <w:rFonts w:ascii="標楷體" w:eastAsia="標楷體" w:hAnsi="標楷體"/>
          <w:bCs/>
          <w:sz w:val="20"/>
          <w:szCs w:val="20"/>
        </w:rPr>
        <w:t>課程會議通過</w:t>
      </w:r>
      <w:r w:rsidRPr="00884196">
        <w:rPr>
          <w:rFonts w:ascii="標楷體" w:eastAsia="標楷體" w:hAnsi="標楷體" w:hint="eastAsia"/>
          <w:bCs/>
          <w:sz w:val="20"/>
          <w:szCs w:val="20"/>
        </w:rPr>
        <w:t>(1030507)</w:t>
      </w:r>
    </w:p>
    <w:p w:rsidR="00AE2ECC" w:rsidRPr="00884196" w:rsidRDefault="00AE2ECC" w:rsidP="00884196">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102學年度第2學期第3次臨時校課程會議</w:t>
      </w:r>
      <w:r w:rsidRPr="00884196">
        <w:rPr>
          <w:rFonts w:ascii="標楷體" w:eastAsia="標楷體" w:hAnsi="標楷體"/>
          <w:bCs/>
          <w:sz w:val="20"/>
          <w:szCs w:val="20"/>
        </w:rPr>
        <w:t>通過</w:t>
      </w:r>
      <w:r w:rsidRPr="00884196">
        <w:rPr>
          <w:rFonts w:ascii="標楷體" w:eastAsia="標楷體" w:hAnsi="標楷體" w:hint="eastAsia"/>
          <w:bCs/>
          <w:sz w:val="20"/>
          <w:szCs w:val="20"/>
        </w:rPr>
        <w:t>(1030522)</w:t>
      </w:r>
    </w:p>
    <w:p w:rsidR="00AE2ECC" w:rsidRPr="00884196" w:rsidRDefault="00AE2ECC" w:rsidP="00884196">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102學年度第2學期第1次臨時教務會議核備(1030522)</w:t>
      </w:r>
    </w:p>
    <w:p w:rsidR="00AE2ECC" w:rsidRPr="00884196" w:rsidRDefault="00AE2ECC" w:rsidP="00884196">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104學年度第1學期第2次系課程會議通過(1041207)</w:t>
      </w:r>
    </w:p>
    <w:p w:rsidR="00AE2ECC" w:rsidRPr="00884196" w:rsidRDefault="00AE2ECC" w:rsidP="00884196">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104學年度第2學期第1次系課程會議通過(1050316)</w:t>
      </w:r>
    </w:p>
    <w:p w:rsidR="00AE2ECC" w:rsidRPr="00884196" w:rsidRDefault="00AE2ECC" w:rsidP="00884196">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104學年度第2學期第1次校課程會議通過(1050414)</w:t>
      </w:r>
    </w:p>
    <w:p w:rsidR="00AE2ECC" w:rsidRPr="00884196" w:rsidRDefault="00AE2ECC" w:rsidP="00884196">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104學年度第2學期第2次院課程會議通過(1050428)</w:t>
      </w:r>
    </w:p>
    <w:p w:rsidR="00A725C7" w:rsidRDefault="00A725C7" w:rsidP="00A725C7">
      <w:pPr>
        <w:numPr>
          <w:ilvl w:val="0"/>
          <w:numId w:val="1"/>
        </w:numPr>
        <w:spacing w:beforeLines="20" w:before="72" w:afterLines="20" w:after="72" w:line="360" w:lineRule="exact"/>
        <w:rPr>
          <w:rFonts w:eastAsia="標楷體"/>
          <w:b/>
          <w:bCs/>
          <w:sz w:val="28"/>
          <w:szCs w:val="28"/>
        </w:rPr>
      </w:pPr>
      <w:r>
        <w:rPr>
          <w:rFonts w:eastAsia="標楷體" w:hint="eastAsia"/>
          <w:b/>
          <w:bCs/>
          <w:sz w:val="28"/>
          <w:szCs w:val="28"/>
        </w:rPr>
        <w:t>目標</w:t>
      </w:r>
    </w:p>
    <w:p w:rsidR="00A725C7" w:rsidRDefault="00A725C7" w:rsidP="00A725C7">
      <w:pPr>
        <w:ind w:left="954"/>
        <w:rPr>
          <w:rFonts w:eastAsia="標楷體"/>
          <w:bCs/>
          <w:szCs w:val="22"/>
        </w:rPr>
      </w:pPr>
      <w:r>
        <w:rPr>
          <w:rFonts w:eastAsia="標楷體"/>
          <w:bCs/>
        </w:rPr>
        <w:t>1.</w:t>
      </w:r>
      <w:r>
        <w:rPr>
          <w:rFonts w:eastAsia="標楷體" w:hint="eastAsia"/>
          <w:bCs/>
        </w:rPr>
        <w:t>本系以培養優秀之國民小學級任教師及教育行政與管理人才為設系宗旨。</w:t>
      </w:r>
    </w:p>
    <w:p w:rsidR="00A725C7" w:rsidRDefault="00A725C7" w:rsidP="00A725C7">
      <w:pPr>
        <w:ind w:left="954"/>
        <w:rPr>
          <w:rFonts w:eastAsia="標楷體"/>
          <w:bCs/>
        </w:rPr>
      </w:pPr>
      <w:r>
        <w:rPr>
          <w:rFonts w:eastAsia="標楷體"/>
          <w:bCs/>
        </w:rPr>
        <w:t>2.</w:t>
      </w:r>
      <w:r>
        <w:rPr>
          <w:rFonts w:eastAsia="標楷體" w:hint="eastAsia"/>
          <w:bCs/>
        </w:rPr>
        <w:t>專門課程以涵育學生專門學術領域及研究發展知能為課程設計精神。</w:t>
      </w:r>
    </w:p>
    <w:p w:rsidR="00A725C7" w:rsidRDefault="00A725C7" w:rsidP="00A725C7">
      <w:pPr>
        <w:ind w:left="954"/>
        <w:rPr>
          <w:rFonts w:eastAsia="標楷體"/>
          <w:bCs/>
        </w:rPr>
      </w:pPr>
      <w:r>
        <w:rPr>
          <w:rFonts w:eastAsia="標楷體"/>
          <w:bCs/>
        </w:rPr>
        <w:t>3.</w:t>
      </w:r>
      <w:r>
        <w:rPr>
          <w:rFonts w:eastAsia="標楷體" w:hint="eastAsia"/>
          <w:bCs/>
        </w:rPr>
        <w:t>課程設計重視發揮學生專才及興趣發展，並提供學生充分選課之機會。</w:t>
      </w:r>
    </w:p>
    <w:p w:rsidR="00A725C7" w:rsidRDefault="00A725C7" w:rsidP="00A725C7">
      <w:pPr>
        <w:spacing w:beforeLines="50" w:before="180"/>
        <w:ind w:leftChars="-97" w:left="-233" w:firstLineChars="100" w:firstLine="280"/>
        <w:jc w:val="both"/>
        <w:rPr>
          <w:rFonts w:eastAsia="標楷體"/>
          <w:b/>
          <w:bCs/>
          <w:sz w:val="28"/>
          <w:szCs w:val="28"/>
        </w:rPr>
      </w:pPr>
      <w:r>
        <w:rPr>
          <w:rFonts w:eastAsia="標楷體" w:hint="eastAsia"/>
          <w:b/>
          <w:bCs/>
          <w:sz w:val="28"/>
          <w:szCs w:val="28"/>
        </w:rPr>
        <w:t>（二）課程結構</w:t>
      </w:r>
    </w:p>
    <w:p w:rsidR="00A725C7" w:rsidRDefault="00A725C7" w:rsidP="00A725C7">
      <w:pPr>
        <w:ind w:firstLineChars="295" w:firstLine="708"/>
        <w:jc w:val="center"/>
        <w:rPr>
          <w:rFonts w:eastAsia="標楷體"/>
          <w:bCs/>
          <w:szCs w:val="22"/>
        </w:rPr>
      </w:pPr>
      <w:r>
        <w:rPr>
          <w:rFonts w:eastAsia="標楷體" w:hint="eastAsia"/>
          <w:bCs/>
        </w:rPr>
        <w:t>一、教育學系</w:t>
      </w:r>
      <w:r>
        <w:rPr>
          <w:rFonts w:eastAsia="標楷體" w:hint="eastAsia"/>
          <w:bCs/>
          <w:bdr w:val="single" w:sz="4" w:space="0" w:color="auto" w:frame="1"/>
          <w:shd w:val="pct15" w:color="auto" w:fill="FFFFFF"/>
        </w:rPr>
        <w:t>師資生</w:t>
      </w:r>
      <w:r>
        <w:rPr>
          <w:rFonts w:eastAsia="標楷體"/>
          <w:bCs/>
        </w:rPr>
        <w:t>103</w:t>
      </w:r>
      <w:r>
        <w:rPr>
          <w:rFonts w:eastAsia="標楷體" w:hint="eastAsia"/>
          <w:bCs/>
        </w:rPr>
        <w:t>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4"/>
        <w:gridCol w:w="2309"/>
        <w:gridCol w:w="4161"/>
        <w:gridCol w:w="1367"/>
        <w:gridCol w:w="451"/>
      </w:tblGrid>
      <w:tr w:rsidR="00463E6D" w:rsidRPr="000E1EFA" w:rsidTr="00ED0D55">
        <w:trPr>
          <w:trHeight w:val="468"/>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463E6D" w:rsidRPr="00893577" w:rsidRDefault="00463E6D" w:rsidP="00ED0D55">
            <w:pPr>
              <w:snapToGrid w:val="0"/>
              <w:jc w:val="center"/>
              <w:rPr>
                <w:rFonts w:ascii="標楷體" w:eastAsia="標楷體" w:hAnsi="標楷體"/>
                <w:b/>
                <w:sz w:val="18"/>
                <w:szCs w:val="18"/>
              </w:rPr>
            </w:pPr>
            <w:r w:rsidRPr="00893577">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893577" w:rsidRDefault="00463E6D" w:rsidP="00ED0D55">
            <w:pPr>
              <w:snapToGrid w:val="0"/>
              <w:jc w:val="center"/>
              <w:rPr>
                <w:rFonts w:ascii="標楷體" w:eastAsia="標楷體" w:hAnsi="標楷體"/>
                <w:b/>
                <w:sz w:val="18"/>
                <w:szCs w:val="18"/>
              </w:rPr>
            </w:pPr>
            <w:r w:rsidRPr="00893577">
              <w:rPr>
                <w:rFonts w:ascii="標楷體" w:eastAsia="標楷體" w:hAnsi="標楷體" w:hint="eastAsia"/>
                <w:b/>
                <w:sz w:val="18"/>
                <w:szCs w:val="18"/>
              </w:rPr>
              <w:t>學分數合計</w:t>
            </w:r>
          </w:p>
        </w:tc>
      </w:tr>
      <w:tr w:rsidR="00463E6D" w:rsidRPr="000E1EFA" w:rsidTr="00ED0D55">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通識教育課程</w:t>
            </w:r>
          </w:p>
        </w:tc>
        <w:tc>
          <w:tcPr>
            <w:tcW w:w="3110" w:type="pct"/>
            <w:gridSpan w:val="2"/>
            <w:tcBorders>
              <w:top w:val="single" w:sz="4" w:space="0" w:color="auto"/>
              <w:left w:val="single" w:sz="4" w:space="0" w:color="auto"/>
              <w:bottom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roofErr w:type="gramStart"/>
            <w:r>
              <w:rPr>
                <w:rFonts w:ascii="標楷體" w:eastAsia="標楷體" w:hAnsi="標楷體" w:hint="eastAsia"/>
                <w:sz w:val="18"/>
                <w:szCs w:val="18"/>
              </w:rPr>
              <w:t>詳見通識</w:t>
            </w:r>
            <w:proofErr w:type="gramEnd"/>
            <w:r>
              <w:rPr>
                <w:rFonts w:ascii="標楷體" w:eastAsia="標楷體" w:hAnsi="標楷體" w:hint="eastAsia"/>
                <w:sz w:val="18"/>
                <w:szCs w:val="18"/>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28學分</w:t>
            </w:r>
          </w:p>
        </w:tc>
      </w:tr>
      <w:tr w:rsidR="00463E6D" w:rsidRPr="000E1EFA" w:rsidTr="00ED0D55">
        <w:trPr>
          <w:trHeight w:val="36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院共同課程</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rPr>
                <w:rFonts w:ascii="標楷體" w:eastAsia="標楷體" w:hAnsi="標楷體"/>
                <w:sz w:val="18"/>
                <w:szCs w:val="18"/>
              </w:rPr>
            </w:pPr>
            <w:r w:rsidRPr="000E1EFA">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463E6D"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80</w:t>
            </w:r>
          </w:p>
          <w:p w:rsidR="00463E6D"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學</w:t>
            </w:r>
          </w:p>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分</w:t>
            </w:r>
          </w:p>
        </w:tc>
      </w:tr>
      <w:tr w:rsidR="00463E6D" w:rsidRPr="000E1EFA" w:rsidTr="00ED0D55">
        <w:trPr>
          <w:trHeight w:val="857"/>
          <w:tblHeader/>
          <w:jc w:val="center"/>
        </w:trPr>
        <w:tc>
          <w:tcPr>
            <w:tcW w:w="1016"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基礎模組</w:t>
            </w:r>
          </w:p>
        </w:tc>
        <w:tc>
          <w:tcPr>
            <w:tcW w:w="1110"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p>
        </w:tc>
      </w:tr>
      <w:tr w:rsidR="00463E6D" w:rsidRPr="000E1EFA" w:rsidTr="00ED0D55">
        <w:trPr>
          <w:trHeight w:val="946"/>
          <w:tblHeader/>
          <w:jc w:val="center"/>
        </w:trPr>
        <w:tc>
          <w:tcPr>
            <w:tcW w:w="1016"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核心模組</w:t>
            </w:r>
          </w:p>
        </w:tc>
        <w:tc>
          <w:tcPr>
            <w:tcW w:w="1110"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27</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
        </w:tc>
      </w:tr>
      <w:tr w:rsidR="00463E6D" w:rsidRPr="000E1EFA" w:rsidTr="00ED0D55">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系專業模組</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both"/>
              <w:rPr>
                <w:rFonts w:ascii="標楷體" w:eastAsia="標楷體" w:hAnsi="標楷體"/>
                <w:sz w:val="18"/>
                <w:szCs w:val="18"/>
              </w:rPr>
            </w:pPr>
            <w:r w:rsidRPr="000E1EFA">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
        </w:tc>
      </w:tr>
      <w:tr w:rsidR="00463E6D" w:rsidRPr="000E1EFA" w:rsidTr="00ED0D55">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widowControl/>
              <w:jc w:val="center"/>
              <w:rPr>
                <w:rFonts w:ascii="標楷體" w:eastAsia="標楷體" w:hAnsi="標楷體"/>
                <w:sz w:val="18"/>
                <w:szCs w:val="18"/>
              </w:rPr>
            </w:pPr>
          </w:p>
        </w:tc>
        <w:tc>
          <w:tcPr>
            <w:tcW w:w="1110"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both"/>
              <w:rPr>
                <w:rFonts w:ascii="標楷體" w:eastAsia="標楷體" w:hAnsi="標楷體"/>
                <w:sz w:val="18"/>
                <w:szCs w:val="18"/>
              </w:rPr>
            </w:pPr>
            <w:r w:rsidRPr="000E1EFA">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463E6D" w:rsidRPr="000E1EFA" w:rsidRDefault="00463E6D" w:rsidP="00ED0D55">
            <w:pPr>
              <w:widowControl/>
              <w:rPr>
                <w:rFonts w:ascii="標楷體" w:eastAsia="標楷體" w:hAnsi="標楷體"/>
                <w:sz w:val="18"/>
                <w:szCs w:val="18"/>
              </w:rPr>
            </w:pPr>
          </w:p>
        </w:tc>
      </w:tr>
      <w:tr w:rsidR="00463E6D" w:rsidRPr="000E1EFA" w:rsidTr="00ED0D55">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小教師</w:t>
            </w:r>
            <w:proofErr w:type="gramStart"/>
            <w:r w:rsidRPr="000E1EFA">
              <w:rPr>
                <w:rFonts w:ascii="標楷體" w:eastAsia="標楷體" w:hAnsi="標楷體" w:hint="eastAsia"/>
                <w:sz w:val="18"/>
                <w:szCs w:val="18"/>
              </w:rPr>
              <w:t>培</w:t>
            </w:r>
            <w:proofErr w:type="gramEnd"/>
            <w:r w:rsidRPr="000E1EFA">
              <w:rPr>
                <w:rFonts w:ascii="標楷體" w:eastAsia="標楷體" w:hAnsi="標楷體" w:hint="eastAsia"/>
                <w:sz w:val="18"/>
                <w:szCs w:val="18"/>
              </w:rPr>
              <w:t>模組</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rPr>
                <w:rFonts w:ascii="標楷體" w:eastAsia="標楷體" w:hAnsi="標楷體"/>
                <w:sz w:val="18"/>
                <w:szCs w:val="18"/>
              </w:rPr>
            </w:pPr>
            <w:r w:rsidRPr="000E1EFA">
              <w:rPr>
                <w:rFonts w:ascii="標楷體" w:eastAsia="標楷體" w:hAnsi="標楷體" w:hint="eastAsia"/>
                <w:sz w:val="18"/>
                <w:szCs w:val="18"/>
              </w:rPr>
              <w:t>依據教育部核定之國小教育專業課程4</w:t>
            </w:r>
            <w:r>
              <w:rPr>
                <w:rFonts w:ascii="標楷體" w:eastAsia="標楷體" w:hAnsi="標楷體" w:hint="eastAsia"/>
                <w:sz w:val="18"/>
                <w:szCs w:val="18"/>
              </w:rPr>
              <w:t>5</w:t>
            </w:r>
            <w:r w:rsidRPr="000E1EFA">
              <w:rPr>
                <w:rFonts w:ascii="標楷體" w:eastAsia="標楷體" w:hAnsi="標楷體" w:hint="eastAsia"/>
                <w:sz w:val="18"/>
                <w:szCs w:val="18"/>
              </w:rPr>
              <w:t>學分(</w:t>
            </w:r>
            <w:r w:rsidRPr="00984CEC">
              <w:rPr>
                <w:rFonts w:ascii="標楷體" w:eastAsia="標楷體" w:hAnsi="標楷體" w:hint="eastAsia"/>
                <w:sz w:val="18"/>
                <w:szCs w:val="18"/>
              </w:rPr>
              <w:t>小教師</w:t>
            </w:r>
            <w:proofErr w:type="gramStart"/>
            <w:r w:rsidRPr="00984CEC">
              <w:rPr>
                <w:rFonts w:ascii="標楷體" w:eastAsia="標楷體" w:hAnsi="標楷體" w:hint="eastAsia"/>
                <w:sz w:val="18"/>
                <w:szCs w:val="18"/>
              </w:rPr>
              <w:t>培</w:t>
            </w:r>
            <w:proofErr w:type="gramEnd"/>
            <w:r w:rsidRPr="00984CEC">
              <w:rPr>
                <w:rFonts w:ascii="標楷體" w:eastAsia="標楷體" w:hAnsi="標楷體" w:hint="eastAsia"/>
                <w:sz w:val="18"/>
                <w:szCs w:val="18"/>
              </w:rPr>
              <w:t>模組</w:t>
            </w:r>
            <w:r>
              <w:rPr>
                <w:rFonts w:ascii="標楷體" w:eastAsia="標楷體" w:hAnsi="標楷體" w:hint="eastAsia"/>
                <w:sz w:val="18"/>
                <w:szCs w:val="18"/>
              </w:rPr>
              <w:t>39</w:t>
            </w:r>
            <w:r w:rsidRPr="000E1EFA">
              <w:rPr>
                <w:rFonts w:ascii="標楷體" w:eastAsia="標楷體" w:hAnsi="標楷體" w:hint="eastAsia"/>
                <w:sz w:val="18"/>
                <w:szCs w:val="18"/>
              </w:rPr>
              <w:t>學分，加上</w:t>
            </w:r>
            <w:r>
              <w:rPr>
                <w:rFonts w:ascii="標楷體" w:eastAsia="標楷體" w:hAnsi="標楷體" w:hint="eastAsia"/>
                <w:sz w:val="18"/>
                <w:szCs w:val="18"/>
              </w:rPr>
              <w:t>院共同</w:t>
            </w:r>
            <w:r w:rsidRPr="001F3ADF">
              <w:rPr>
                <w:rFonts w:ascii="標楷體" w:eastAsia="標楷體" w:hAnsi="標楷體" w:hint="eastAsia"/>
                <w:sz w:val="18"/>
                <w:szCs w:val="18"/>
              </w:rPr>
              <w:t>課程</w:t>
            </w:r>
            <w:r>
              <w:rPr>
                <w:rFonts w:ascii="標楷體" w:eastAsia="標楷體" w:hAnsi="標楷體" w:hint="eastAsia"/>
                <w:sz w:val="18"/>
                <w:szCs w:val="18"/>
              </w:rPr>
              <w:t>6</w:t>
            </w:r>
            <w:r w:rsidRPr="000E1EFA">
              <w:rPr>
                <w:rFonts w:ascii="標楷體" w:eastAsia="標楷體" w:hAnsi="標楷體" w:hint="eastAsia"/>
                <w:sz w:val="18"/>
                <w:szCs w:val="18"/>
              </w:rPr>
              <w:t>學分)</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39</w:t>
            </w:r>
            <w:r w:rsidRPr="000E1EFA">
              <w:rPr>
                <w:rFonts w:ascii="標楷體" w:eastAsia="標楷體" w:hAnsi="標楷體" w:hint="eastAsia"/>
                <w:sz w:val="18"/>
                <w:szCs w:val="18"/>
              </w:rPr>
              <w:t>學分</w:t>
            </w:r>
          </w:p>
        </w:tc>
      </w:tr>
      <w:tr w:rsidR="00463E6D" w:rsidRPr="000E1EFA" w:rsidTr="00ED0D55">
        <w:trPr>
          <w:trHeight w:val="359"/>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總</w:t>
            </w:r>
            <w:r>
              <w:rPr>
                <w:rFonts w:ascii="標楷體" w:eastAsia="標楷體" w:hAnsi="標楷體" w:hint="eastAsia"/>
                <w:sz w:val="18"/>
                <w:szCs w:val="18"/>
              </w:rPr>
              <w:t xml:space="preserve">　　　</w:t>
            </w:r>
            <w:r w:rsidRPr="000E1EFA">
              <w:rPr>
                <w:rFonts w:ascii="標楷體" w:eastAsia="標楷體" w:hAnsi="標楷體" w:hint="eastAsia"/>
                <w:sz w:val="18"/>
                <w:szCs w:val="18"/>
              </w:rPr>
              <w:t>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147</w:t>
            </w:r>
            <w:r w:rsidRPr="000E1EFA">
              <w:rPr>
                <w:rFonts w:ascii="標楷體" w:eastAsia="標楷體" w:hAnsi="標楷體" w:hint="eastAsia"/>
                <w:sz w:val="18"/>
                <w:szCs w:val="18"/>
              </w:rPr>
              <w:t>學分</w:t>
            </w:r>
          </w:p>
        </w:tc>
      </w:tr>
    </w:tbl>
    <w:p w:rsidR="00A725C7" w:rsidRDefault="00A725C7" w:rsidP="00A725C7">
      <w:pPr>
        <w:ind w:leftChars="295" w:left="1699" w:rightChars="235" w:right="564" w:hangingChars="413" w:hanging="991"/>
        <w:rPr>
          <w:rFonts w:asciiTheme="minorHAnsi" w:eastAsia="標楷體" w:hAnsiTheme="minorHAnsi" w:cstheme="minorBidi"/>
          <w:bCs/>
          <w:szCs w:val="22"/>
        </w:rPr>
      </w:pPr>
      <w:proofErr w:type="gramStart"/>
      <w:r>
        <w:rPr>
          <w:rFonts w:eastAsia="標楷體" w:hint="eastAsia"/>
          <w:bCs/>
        </w:rPr>
        <w:t>註</w:t>
      </w:r>
      <w:proofErr w:type="gramEnd"/>
      <w:r>
        <w:rPr>
          <w:rFonts w:eastAsia="標楷體" w:hint="eastAsia"/>
          <w:bCs/>
        </w:rPr>
        <w:t>：</w:t>
      </w:r>
      <w:r>
        <w:rPr>
          <w:rFonts w:eastAsia="標楷體"/>
          <w:bCs/>
        </w:rPr>
        <w:t xml:space="preserve"> 1. </w:t>
      </w:r>
      <w:r>
        <w:rPr>
          <w:rFonts w:eastAsia="標楷體" w:hint="eastAsia"/>
          <w:bCs/>
        </w:rPr>
        <w:t>本系模組課程分為課程與教學模組、教育行政與管理模組等兩組，分別實施專長教學。</w:t>
      </w:r>
    </w:p>
    <w:p w:rsidR="00A725C7" w:rsidRDefault="00A725C7" w:rsidP="00A725C7">
      <w:pPr>
        <w:ind w:firstLineChars="472" w:firstLine="1133"/>
        <w:rPr>
          <w:rFonts w:eastAsia="標楷體"/>
          <w:bCs/>
        </w:rPr>
      </w:pPr>
      <w:r>
        <w:rPr>
          <w:rFonts w:eastAsia="標楷體"/>
          <w:bCs/>
        </w:rPr>
        <w:t xml:space="preserve">  2. </w:t>
      </w:r>
      <w:r>
        <w:rPr>
          <w:rFonts w:eastAsia="標楷體" w:hint="eastAsia"/>
          <w:bCs/>
        </w:rPr>
        <w:t>基礎模組、核心模組課程皆為必修，分別為</w:t>
      </w:r>
      <w:r>
        <w:rPr>
          <w:rFonts w:eastAsia="標楷體"/>
          <w:bCs/>
        </w:rPr>
        <w:t>20</w:t>
      </w:r>
      <w:r>
        <w:rPr>
          <w:rFonts w:eastAsia="標楷體" w:hint="eastAsia"/>
          <w:bCs/>
        </w:rPr>
        <w:t>學分及</w:t>
      </w:r>
      <w:r>
        <w:rPr>
          <w:rFonts w:eastAsia="標楷體"/>
          <w:bCs/>
        </w:rPr>
        <w:t>27</w:t>
      </w:r>
      <w:r>
        <w:rPr>
          <w:rFonts w:eastAsia="標楷體" w:hint="eastAsia"/>
          <w:bCs/>
        </w:rPr>
        <w:t>學分。</w:t>
      </w:r>
    </w:p>
    <w:p w:rsidR="00A725C7" w:rsidRDefault="00A725C7" w:rsidP="00A725C7">
      <w:pPr>
        <w:ind w:firstLineChars="295" w:firstLine="708"/>
        <w:jc w:val="center"/>
        <w:rPr>
          <w:rFonts w:eastAsia="標楷體"/>
          <w:bCs/>
        </w:rPr>
      </w:pPr>
      <w:r>
        <w:rPr>
          <w:rFonts w:eastAsia="標楷體"/>
          <w:bCs/>
        </w:rPr>
        <w:t xml:space="preserve">  3. </w:t>
      </w:r>
      <w:r>
        <w:rPr>
          <w:rFonts w:eastAsia="標楷體" w:hint="eastAsia"/>
          <w:bCs/>
        </w:rPr>
        <w:t>專業模組課程共分兩組，學生應選擇其中一組，並</w:t>
      </w:r>
      <w:proofErr w:type="gramStart"/>
      <w:r>
        <w:rPr>
          <w:rFonts w:eastAsia="標楷體" w:hint="eastAsia"/>
          <w:bCs/>
        </w:rPr>
        <w:t>修習各組</w:t>
      </w:r>
      <w:proofErr w:type="gramEnd"/>
      <w:r>
        <w:rPr>
          <w:rFonts w:eastAsia="標楷體" w:hint="eastAsia"/>
          <w:bCs/>
        </w:rPr>
        <w:t>學分至少</w:t>
      </w:r>
      <w:r>
        <w:rPr>
          <w:rFonts w:eastAsia="標楷體"/>
          <w:bCs/>
        </w:rPr>
        <w:t>27</w:t>
      </w:r>
      <w:r>
        <w:rPr>
          <w:rFonts w:eastAsia="標楷體" w:hint="eastAsia"/>
          <w:bCs/>
        </w:rPr>
        <w:t>學分。</w:t>
      </w:r>
    </w:p>
    <w:p w:rsidR="00A725C7" w:rsidRDefault="00A725C7" w:rsidP="00A725C7">
      <w:pPr>
        <w:ind w:firstLineChars="295" w:firstLine="708"/>
        <w:jc w:val="center"/>
        <w:rPr>
          <w:rFonts w:eastAsia="標楷體"/>
          <w:bCs/>
        </w:rPr>
      </w:pPr>
      <w:r>
        <w:rPr>
          <w:rFonts w:eastAsia="標楷體"/>
          <w:bCs/>
        </w:rPr>
        <w:t xml:space="preserve"> </w:t>
      </w:r>
    </w:p>
    <w:p w:rsidR="00A725C7" w:rsidRDefault="00A725C7" w:rsidP="00A725C7">
      <w:pPr>
        <w:widowControl/>
        <w:rPr>
          <w:rFonts w:eastAsia="標楷體"/>
          <w:bCs/>
          <w:kern w:val="0"/>
        </w:rPr>
        <w:sectPr w:rsidR="00A725C7">
          <w:pgSz w:w="11906" w:h="16838"/>
          <w:pgMar w:top="907" w:right="851" w:bottom="907" w:left="709" w:header="851" w:footer="992" w:gutter="0"/>
          <w:cols w:space="720"/>
          <w:docGrid w:type="lines" w:linePitch="360"/>
        </w:sectPr>
      </w:pPr>
    </w:p>
    <w:p w:rsidR="00A725C7" w:rsidRDefault="00A725C7" w:rsidP="00A725C7">
      <w:pPr>
        <w:ind w:firstLineChars="295" w:firstLine="708"/>
        <w:jc w:val="center"/>
        <w:rPr>
          <w:rFonts w:eastAsia="標楷體"/>
          <w:bCs/>
        </w:rPr>
      </w:pPr>
    </w:p>
    <w:p w:rsidR="00A725C7" w:rsidRDefault="00A725C7" w:rsidP="00A725C7">
      <w:pPr>
        <w:ind w:firstLineChars="295" w:firstLine="708"/>
        <w:jc w:val="center"/>
        <w:rPr>
          <w:rFonts w:eastAsia="標楷體"/>
          <w:bCs/>
        </w:rPr>
      </w:pPr>
      <w:r>
        <w:rPr>
          <w:rFonts w:eastAsia="標楷體" w:hint="eastAsia"/>
          <w:bCs/>
        </w:rPr>
        <w:t>二、</w:t>
      </w:r>
      <w:proofErr w:type="gramStart"/>
      <w:r>
        <w:rPr>
          <w:rFonts w:eastAsia="標楷體" w:hint="eastAsia"/>
          <w:bCs/>
        </w:rPr>
        <w:t>教育學系</w:t>
      </w:r>
      <w:r>
        <w:rPr>
          <w:rFonts w:eastAsia="標楷體" w:hint="eastAsia"/>
          <w:bCs/>
          <w:bdr w:val="single" w:sz="4" w:space="0" w:color="auto" w:frame="1"/>
          <w:shd w:val="pct15" w:color="auto" w:fill="FFFFFF"/>
        </w:rPr>
        <w:t>非師資</w:t>
      </w:r>
      <w:proofErr w:type="gramEnd"/>
      <w:r>
        <w:rPr>
          <w:rFonts w:eastAsia="標楷體" w:hint="eastAsia"/>
          <w:bCs/>
          <w:bdr w:val="single" w:sz="4" w:space="0" w:color="auto" w:frame="1"/>
          <w:shd w:val="pct15" w:color="auto" w:fill="FFFFFF"/>
        </w:rPr>
        <w:t>生</w:t>
      </w:r>
      <w:r>
        <w:rPr>
          <w:rFonts w:eastAsia="標楷體"/>
          <w:bCs/>
        </w:rPr>
        <w:t>103</w:t>
      </w:r>
      <w:r>
        <w:rPr>
          <w:rFonts w:eastAsia="標楷體" w:hint="eastAsia"/>
          <w:bCs/>
        </w:rPr>
        <w:t>學年度課程架構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14"/>
        <w:gridCol w:w="2309"/>
        <w:gridCol w:w="4161"/>
        <w:gridCol w:w="1367"/>
        <w:gridCol w:w="451"/>
      </w:tblGrid>
      <w:tr w:rsidR="00463E6D" w:rsidRPr="000E1EFA" w:rsidTr="00ED0D55">
        <w:trPr>
          <w:trHeight w:val="468"/>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463E6D" w:rsidRPr="00893577" w:rsidRDefault="00463E6D" w:rsidP="00ED0D55">
            <w:pPr>
              <w:snapToGrid w:val="0"/>
              <w:jc w:val="center"/>
              <w:rPr>
                <w:rFonts w:ascii="標楷體" w:eastAsia="標楷體" w:hAnsi="標楷體"/>
                <w:b/>
                <w:sz w:val="18"/>
                <w:szCs w:val="18"/>
              </w:rPr>
            </w:pPr>
            <w:r w:rsidRPr="00893577">
              <w:rPr>
                <w:rFonts w:ascii="標楷體" w:eastAsia="標楷體" w:hAnsi="標楷體" w:hint="eastAsia"/>
                <w:b/>
                <w:sz w:val="18"/>
                <w:szCs w:val="18"/>
              </w:rPr>
              <w:t>課　程　類　別</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893577" w:rsidRDefault="00463E6D" w:rsidP="00ED0D55">
            <w:pPr>
              <w:snapToGrid w:val="0"/>
              <w:jc w:val="center"/>
              <w:rPr>
                <w:rFonts w:ascii="標楷體" w:eastAsia="標楷體" w:hAnsi="標楷體"/>
                <w:b/>
                <w:sz w:val="18"/>
                <w:szCs w:val="18"/>
              </w:rPr>
            </w:pPr>
            <w:r w:rsidRPr="00893577">
              <w:rPr>
                <w:rFonts w:ascii="標楷體" w:eastAsia="標楷體" w:hAnsi="標楷體" w:hint="eastAsia"/>
                <w:b/>
                <w:sz w:val="18"/>
                <w:szCs w:val="18"/>
              </w:rPr>
              <w:t>學分數合計</w:t>
            </w:r>
          </w:p>
        </w:tc>
      </w:tr>
      <w:tr w:rsidR="00463E6D" w:rsidRPr="000E1EFA" w:rsidTr="00ED0D55">
        <w:trPr>
          <w:trHeight w:val="41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通識教育課程</w:t>
            </w:r>
          </w:p>
        </w:tc>
        <w:tc>
          <w:tcPr>
            <w:tcW w:w="3110" w:type="pct"/>
            <w:gridSpan w:val="2"/>
            <w:tcBorders>
              <w:top w:val="single" w:sz="4" w:space="0" w:color="auto"/>
              <w:left w:val="single" w:sz="4" w:space="0" w:color="auto"/>
              <w:bottom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roofErr w:type="gramStart"/>
            <w:r>
              <w:rPr>
                <w:rFonts w:ascii="標楷體" w:eastAsia="標楷體" w:hAnsi="標楷體" w:hint="eastAsia"/>
                <w:sz w:val="18"/>
                <w:szCs w:val="18"/>
              </w:rPr>
              <w:t>詳見通識</w:t>
            </w:r>
            <w:proofErr w:type="gramEnd"/>
            <w:r>
              <w:rPr>
                <w:rFonts w:ascii="標楷體" w:eastAsia="標楷體" w:hAnsi="標楷體" w:hint="eastAsia"/>
                <w:sz w:val="18"/>
                <w:szCs w:val="18"/>
              </w:rPr>
              <w:t>教育中心課程綱要</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28學分</w:t>
            </w:r>
          </w:p>
        </w:tc>
      </w:tr>
      <w:tr w:rsidR="00463E6D" w:rsidRPr="000E1EFA" w:rsidTr="00ED0D55">
        <w:trPr>
          <w:trHeight w:val="369"/>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院共同課程</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rPr>
                <w:rFonts w:ascii="標楷體" w:eastAsia="標楷體" w:hAnsi="標楷體"/>
                <w:sz w:val="18"/>
                <w:szCs w:val="18"/>
              </w:rPr>
            </w:pPr>
            <w:r w:rsidRPr="000E1EFA">
              <w:rPr>
                <w:rFonts w:ascii="標楷體" w:eastAsia="標楷體" w:hAnsi="標楷體" w:hint="eastAsia"/>
                <w:sz w:val="18"/>
                <w:szCs w:val="18"/>
              </w:rPr>
              <w:t>教育概論、教育心理學、教學原理</w:t>
            </w:r>
          </w:p>
        </w:tc>
        <w:tc>
          <w:tcPr>
            <w:tcW w:w="657"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6學分</w:t>
            </w:r>
          </w:p>
        </w:tc>
        <w:tc>
          <w:tcPr>
            <w:tcW w:w="217" w:type="pct"/>
            <w:vMerge w:val="restart"/>
            <w:tcBorders>
              <w:top w:val="single" w:sz="4" w:space="0" w:color="auto"/>
              <w:left w:val="single" w:sz="4" w:space="0" w:color="auto"/>
              <w:right w:val="single" w:sz="4" w:space="0" w:color="auto"/>
            </w:tcBorders>
            <w:vAlign w:val="center"/>
          </w:tcPr>
          <w:p w:rsidR="00463E6D"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80</w:t>
            </w:r>
          </w:p>
          <w:p w:rsidR="00463E6D"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學</w:t>
            </w:r>
          </w:p>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分</w:t>
            </w:r>
          </w:p>
        </w:tc>
      </w:tr>
      <w:tr w:rsidR="00463E6D" w:rsidRPr="000E1EFA" w:rsidTr="00ED0D55">
        <w:trPr>
          <w:trHeight w:val="857"/>
          <w:tblHeader/>
          <w:jc w:val="center"/>
        </w:trPr>
        <w:tc>
          <w:tcPr>
            <w:tcW w:w="1016"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基礎模組</w:t>
            </w:r>
          </w:p>
        </w:tc>
        <w:tc>
          <w:tcPr>
            <w:tcW w:w="1110"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20學分</w:t>
            </w:r>
          </w:p>
        </w:tc>
        <w:tc>
          <w:tcPr>
            <w:tcW w:w="217" w:type="pct"/>
            <w:vMerge/>
            <w:tcBorders>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p>
        </w:tc>
      </w:tr>
      <w:tr w:rsidR="00463E6D" w:rsidRPr="000E1EFA" w:rsidTr="00ED0D55">
        <w:trPr>
          <w:trHeight w:val="946"/>
          <w:tblHeader/>
          <w:jc w:val="center"/>
        </w:trPr>
        <w:tc>
          <w:tcPr>
            <w:tcW w:w="1016"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核心模組</w:t>
            </w:r>
          </w:p>
        </w:tc>
        <w:tc>
          <w:tcPr>
            <w:tcW w:w="1110"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必修</w:t>
            </w:r>
          </w:p>
        </w:tc>
        <w:tc>
          <w:tcPr>
            <w:tcW w:w="2000" w:type="pc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27</w:t>
            </w:r>
            <w:r w:rsidRPr="000E1EFA">
              <w:rPr>
                <w:rFonts w:ascii="標楷體" w:eastAsia="標楷體" w:hAnsi="標楷體" w:hint="eastAsia"/>
                <w:sz w:val="18"/>
                <w:szCs w:val="18"/>
              </w:rPr>
              <w:t>學分</w:t>
            </w:r>
          </w:p>
        </w:tc>
        <w:tc>
          <w:tcPr>
            <w:tcW w:w="657" w:type="pct"/>
            <w:tcBorders>
              <w:top w:val="single" w:sz="4" w:space="0" w:color="auto"/>
              <w:left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
        </w:tc>
      </w:tr>
      <w:tr w:rsidR="00463E6D" w:rsidRPr="000E1EFA" w:rsidTr="00ED0D55">
        <w:trPr>
          <w:trHeight w:val="452"/>
          <w:tblHeader/>
          <w:jc w:val="center"/>
        </w:trPr>
        <w:tc>
          <w:tcPr>
            <w:tcW w:w="1016" w:type="pct"/>
            <w:vMerge w:val="restar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系專業模組</w:t>
            </w:r>
          </w:p>
        </w:tc>
        <w:tc>
          <w:tcPr>
            <w:tcW w:w="1110"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both"/>
              <w:rPr>
                <w:rFonts w:ascii="標楷體" w:eastAsia="標楷體" w:hAnsi="標楷體"/>
                <w:sz w:val="18"/>
                <w:szCs w:val="18"/>
              </w:rPr>
            </w:pPr>
            <w:r w:rsidRPr="000E1EFA">
              <w:rPr>
                <w:rFonts w:ascii="標楷體" w:eastAsia="標楷體" w:hAnsi="標楷體" w:hint="eastAsia"/>
                <w:sz w:val="18"/>
                <w:szCs w:val="18"/>
              </w:rPr>
              <w:t>課程與教學模組</w:t>
            </w:r>
          </w:p>
        </w:tc>
        <w:tc>
          <w:tcPr>
            <w:tcW w:w="2000" w:type="pct"/>
            <w:vMerge w:val="restart"/>
            <w:tcBorders>
              <w:top w:val="single" w:sz="4" w:space="0" w:color="auto"/>
              <w:left w:val="single" w:sz="4" w:space="0" w:color="auto"/>
              <w:right w:val="single" w:sz="4" w:space="0" w:color="auto"/>
            </w:tcBorders>
            <w:vAlign w:val="center"/>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兩模組課程加起來共選修27學分</w:t>
            </w:r>
          </w:p>
        </w:tc>
        <w:tc>
          <w:tcPr>
            <w:tcW w:w="657" w:type="pct"/>
            <w:vMerge w:val="restar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27學分</w:t>
            </w:r>
          </w:p>
        </w:tc>
        <w:tc>
          <w:tcPr>
            <w:tcW w:w="217" w:type="pct"/>
            <w:vMerge/>
            <w:tcBorders>
              <w:left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
        </w:tc>
      </w:tr>
      <w:tr w:rsidR="00463E6D" w:rsidRPr="000E1EFA" w:rsidTr="00ED0D55">
        <w:trPr>
          <w:trHeight w:val="41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widowControl/>
              <w:jc w:val="center"/>
              <w:rPr>
                <w:rFonts w:ascii="標楷體" w:eastAsia="標楷體" w:hAnsi="標楷體"/>
                <w:sz w:val="18"/>
                <w:szCs w:val="18"/>
              </w:rPr>
            </w:pPr>
          </w:p>
        </w:tc>
        <w:tc>
          <w:tcPr>
            <w:tcW w:w="1110"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both"/>
              <w:rPr>
                <w:rFonts w:ascii="標楷體" w:eastAsia="標楷體" w:hAnsi="標楷體"/>
                <w:sz w:val="18"/>
                <w:szCs w:val="18"/>
              </w:rPr>
            </w:pPr>
            <w:r w:rsidRPr="000E1EFA">
              <w:rPr>
                <w:rFonts w:ascii="標楷體" w:eastAsia="標楷體" w:hAnsi="標楷體" w:hint="eastAsia"/>
                <w:sz w:val="18"/>
                <w:szCs w:val="18"/>
              </w:rPr>
              <w:t>教育行政與輔導模組</w:t>
            </w:r>
          </w:p>
        </w:tc>
        <w:tc>
          <w:tcPr>
            <w:tcW w:w="2000" w:type="pct"/>
            <w:vMerge/>
            <w:tcBorders>
              <w:left w:val="single" w:sz="4" w:space="0" w:color="auto"/>
              <w:bottom w:val="single" w:sz="4" w:space="0" w:color="auto"/>
              <w:right w:val="single" w:sz="4" w:space="0" w:color="auto"/>
            </w:tcBorders>
            <w:vAlign w:val="center"/>
          </w:tcPr>
          <w:p w:rsidR="00463E6D" w:rsidRPr="000E1EFA" w:rsidRDefault="00463E6D" w:rsidP="00ED0D55">
            <w:pPr>
              <w:snapToGrid w:val="0"/>
              <w:rPr>
                <w:rFonts w:ascii="標楷體" w:eastAsia="標楷體" w:hAnsi="標楷體"/>
                <w:sz w:val="18"/>
                <w:szCs w:val="18"/>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widowControl/>
              <w:rPr>
                <w:rFonts w:ascii="標楷體" w:eastAsia="標楷體" w:hAnsi="標楷體"/>
                <w:sz w:val="18"/>
                <w:szCs w:val="18"/>
              </w:rPr>
            </w:pPr>
          </w:p>
        </w:tc>
        <w:tc>
          <w:tcPr>
            <w:tcW w:w="217" w:type="pct"/>
            <w:vMerge/>
            <w:tcBorders>
              <w:left w:val="single" w:sz="4" w:space="0" w:color="auto"/>
              <w:bottom w:val="single" w:sz="4" w:space="0" w:color="auto"/>
              <w:right w:val="single" w:sz="4" w:space="0" w:color="auto"/>
            </w:tcBorders>
            <w:vAlign w:val="center"/>
          </w:tcPr>
          <w:p w:rsidR="00463E6D" w:rsidRPr="000E1EFA" w:rsidRDefault="00463E6D" w:rsidP="00ED0D55">
            <w:pPr>
              <w:widowControl/>
              <w:rPr>
                <w:rFonts w:ascii="標楷體" w:eastAsia="標楷體" w:hAnsi="標楷體"/>
                <w:sz w:val="18"/>
                <w:szCs w:val="18"/>
              </w:rPr>
            </w:pPr>
          </w:p>
        </w:tc>
      </w:tr>
      <w:tr w:rsidR="00463E6D" w:rsidRPr="000E1EFA" w:rsidTr="00ED0D55">
        <w:trPr>
          <w:trHeight w:val="692"/>
          <w:tblHeader/>
          <w:jc w:val="center"/>
        </w:trPr>
        <w:tc>
          <w:tcPr>
            <w:tcW w:w="1016" w:type="pct"/>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color w:val="000000"/>
                <w:sz w:val="18"/>
                <w:szCs w:val="18"/>
              </w:rPr>
              <w:t>自由學分</w:t>
            </w:r>
          </w:p>
        </w:tc>
        <w:tc>
          <w:tcPr>
            <w:tcW w:w="3110" w:type="pct"/>
            <w:gridSpan w:val="2"/>
            <w:tcBorders>
              <w:top w:val="single" w:sz="4" w:space="0" w:color="auto"/>
              <w:left w:val="single" w:sz="4" w:space="0" w:color="auto"/>
              <w:bottom w:val="single" w:sz="4" w:space="0" w:color="auto"/>
              <w:right w:val="single" w:sz="4" w:space="0" w:color="auto"/>
            </w:tcBorders>
            <w:vAlign w:val="center"/>
            <w:hideMark/>
          </w:tcPr>
          <w:p w:rsidR="00463E6D" w:rsidRDefault="00463E6D" w:rsidP="00ED0D55">
            <w:pPr>
              <w:widowControl/>
              <w:spacing w:line="320" w:lineRule="exact"/>
              <w:rPr>
                <w:rFonts w:ascii="標楷體" w:eastAsia="標楷體" w:hAnsi="標楷體"/>
                <w:color w:val="000000"/>
                <w:sz w:val="18"/>
                <w:szCs w:val="18"/>
              </w:rPr>
            </w:pPr>
            <w:r>
              <w:rPr>
                <w:rFonts w:ascii="標楷體" w:eastAsia="標楷體" w:hAnsi="標楷體" w:hint="eastAsia"/>
                <w:color w:val="000000"/>
                <w:sz w:val="18"/>
                <w:szCs w:val="18"/>
              </w:rPr>
              <w:t>一、「</w:t>
            </w:r>
            <w:proofErr w:type="gramStart"/>
            <w:r>
              <w:rPr>
                <w:rFonts w:ascii="標楷體" w:eastAsia="標楷體" w:hAnsi="標楷體" w:hint="eastAsia"/>
                <w:color w:val="000000"/>
                <w:sz w:val="18"/>
                <w:szCs w:val="18"/>
              </w:rPr>
              <w:t>超修</w:t>
            </w:r>
            <w:proofErr w:type="gramEnd"/>
            <w:r>
              <w:rPr>
                <w:rFonts w:ascii="標楷體" w:eastAsia="標楷體" w:hAnsi="標楷體" w:hint="eastAsia"/>
                <w:color w:val="000000"/>
                <w:sz w:val="18"/>
                <w:szCs w:val="18"/>
              </w:rPr>
              <w:t>」課程，包含：</w:t>
            </w:r>
          </w:p>
          <w:p w:rsidR="00463E6D" w:rsidRDefault="00463E6D" w:rsidP="00ED0D55">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1.通識教育課程之跨領域核心課程。</w:t>
            </w:r>
          </w:p>
          <w:p w:rsidR="00463E6D" w:rsidRDefault="00463E6D" w:rsidP="00ED0D55">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2.院共同課程。</w:t>
            </w:r>
          </w:p>
          <w:p w:rsidR="00463E6D" w:rsidRDefault="00463E6D" w:rsidP="00ED0D55">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3.系基礎模組。</w:t>
            </w:r>
          </w:p>
          <w:p w:rsidR="00463E6D" w:rsidRDefault="00463E6D" w:rsidP="00ED0D55">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4.系核心模組。</w:t>
            </w:r>
          </w:p>
          <w:p w:rsidR="00463E6D" w:rsidRDefault="00463E6D" w:rsidP="00ED0D55">
            <w:pPr>
              <w:widowControl/>
              <w:spacing w:line="320" w:lineRule="exact"/>
              <w:ind w:left="360" w:hangingChars="200" w:hanging="360"/>
              <w:rPr>
                <w:rFonts w:ascii="標楷體" w:eastAsia="標楷體" w:hAnsi="標楷體"/>
                <w:color w:val="000000"/>
                <w:sz w:val="18"/>
                <w:szCs w:val="18"/>
              </w:rPr>
            </w:pPr>
            <w:r>
              <w:rPr>
                <w:rFonts w:ascii="標楷體" w:eastAsia="標楷體" w:hAnsi="標楷體" w:hint="eastAsia"/>
                <w:color w:val="000000"/>
                <w:sz w:val="18"/>
                <w:szCs w:val="18"/>
              </w:rPr>
              <w:t xml:space="preserve"> 5.系專業模組。</w:t>
            </w:r>
          </w:p>
          <w:p w:rsidR="00463E6D" w:rsidRPr="00BA4627" w:rsidRDefault="00463E6D" w:rsidP="00BA4627">
            <w:pPr>
              <w:widowControl/>
              <w:spacing w:line="320" w:lineRule="exact"/>
              <w:ind w:left="387" w:hangingChars="215" w:hanging="387"/>
              <w:rPr>
                <w:rFonts w:ascii="標楷體" w:eastAsia="標楷體" w:hAnsi="標楷體"/>
                <w:color w:val="000000"/>
                <w:sz w:val="18"/>
                <w:szCs w:val="18"/>
              </w:rPr>
            </w:pPr>
            <w:r>
              <w:rPr>
                <w:rFonts w:ascii="標楷體" w:eastAsia="標楷體" w:hAnsi="標楷體" w:hint="eastAsia"/>
                <w:color w:val="000000"/>
                <w:sz w:val="18"/>
                <w:szCs w:val="18"/>
              </w:rPr>
              <w:t>二、</w:t>
            </w:r>
            <w:proofErr w:type="gramStart"/>
            <w:r>
              <w:rPr>
                <w:rFonts w:ascii="標楷體" w:eastAsia="標楷體" w:hAnsi="標楷體" w:hint="eastAsia"/>
                <w:color w:val="000000"/>
                <w:sz w:val="18"/>
                <w:szCs w:val="18"/>
              </w:rPr>
              <w:t>加修之</w:t>
            </w:r>
            <w:proofErr w:type="gramEnd"/>
            <w:r>
              <w:rPr>
                <w:rFonts w:ascii="標楷體" w:eastAsia="標楷體" w:hAnsi="標楷體" w:hint="eastAsia"/>
                <w:color w:val="000000"/>
                <w:sz w:val="18"/>
                <w:szCs w:val="18"/>
              </w:rPr>
              <w:t>課程、學程，惟學分數不得重複認列。</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20</w:t>
            </w:r>
            <w:r w:rsidRPr="000E1EFA">
              <w:rPr>
                <w:rFonts w:ascii="標楷體" w:eastAsia="標楷體" w:hAnsi="標楷體" w:hint="eastAsia"/>
                <w:sz w:val="18"/>
                <w:szCs w:val="18"/>
              </w:rPr>
              <w:t>學分</w:t>
            </w:r>
          </w:p>
        </w:tc>
      </w:tr>
      <w:tr w:rsidR="00463E6D" w:rsidRPr="000E1EFA" w:rsidTr="00ED0D55">
        <w:trPr>
          <w:trHeight w:val="359"/>
          <w:tblHeader/>
          <w:jc w:val="center"/>
        </w:trPr>
        <w:tc>
          <w:tcPr>
            <w:tcW w:w="4126" w:type="pct"/>
            <w:gridSpan w:val="3"/>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sidRPr="000E1EFA">
              <w:rPr>
                <w:rFonts w:ascii="標楷體" w:eastAsia="標楷體" w:hAnsi="標楷體" w:hint="eastAsia"/>
                <w:sz w:val="18"/>
                <w:szCs w:val="18"/>
              </w:rPr>
              <w:t>總</w:t>
            </w:r>
            <w:r>
              <w:rPr>
                <w:rFonts w:ascii="標楷體" w:eastAsia="標楷體" w:hAnsi="標楷體" w:hint="eastAsia"/>
                <w:sz w:val="18"/>
                <w:szCs w:val="18"/>
              </w:rPr>
              <w:t xml:space="preserve">　　　</w:t>
            </w:r>
            <w:r w:rsidRPr="000E1EFA">
              <w:rPr>
                <w:rFonts w:ascii="標楷體" w:eastAsia="標楷體" w:hAnsi="標楷體" w:hint="eastAsia"/>
                <w:sz w:val="18"/>
                <w:szCs w:val="18"/>
              </w:rPr>
              <w:t>計</w:t>
            </w:r>
          </w:p>
        </w:tc>
        <w:tc>
          <w:tcPr>
            <w:tcW w:w="874" w:type="pct"/>
            <w:gridSpan w:val="2"/>
            <w:tcBorders>
              <w:top w:val="single" w:sz="4" w:space="0" w:color="auto"/>
              <w:left w:val="single" w:sz="4" w:space="0" w:color="auto"/>
              <w:bottom w:val="single" w:sz="4" w:space="0" w:color="auto"/>
              <w:right w:val="single" w:sz="4" w:space="0" w:color="auto"/>
            </w:tcBorders>
            <w:vAlign w:val="center"/>
            <w:hideMark/>
          </w:tcPr>
          <w:p w:rsidR="00463E6D" w:rsidRPr="000E1EFA" w:rsidRDefault="00463E6D" w:rsidP="00ED0D55">
            <w:pPr>
              <w:snapToGrid w:val="0"/>
              <w:jc w:val="center"/>
              <w:rPr>
                <w:rFonts w:ascii="標楷體" w:eastAsia="標楷體" w:hAnsi="標楷體"/>
                <w:sz w:val="18"/>
                <w:szCs w:val="18"/>
              </w:rPr>
            </w:pPr>
            <w:r>
              <w:rPr>
                <w:rFonts w:ascii="標楷體" w:eastAsia="標楷體" w:hAnsi="標楷體" w:hint="eastAsia"/>
                <w:sz w:val="18"/>
                <w:szCs w:val="18"/>
              </w:rPr>
              <w:t>128</w:t>
            </w:r>
            <w:r w:rsidRPr="000E1EFA">
              <w:rPr>
                <w:rFonts w:ascii="標楷體" w:eastAsia="標楷體" w:hAnsi="標楷體" w:hint="eastAsia"/>
                <w:sz w:val="18"/>
                <w:szCs w:val="18"/>
              </w:rPr>
              <w:t>學分</w:t>
            </w:r>
          </w:p>
        </w:tc>
      </w:tr>
    </w:tbl>
    <w:p w:rsidR="00463E6D" w:rsidRDefault="00463E6D" w:rsidP="00A725C7">
      <w:pPr>
        <w:ind w:leftChars="236" w:left="566"/>
        <w:rPr>
          <w:rFonts w:eastAsia="標楷體"/>
          <w:bCs/>
        </w:rPr>
      </w:pPr>
    </w:p>
    <w:p w:rsidR="00A725C7" w:rsidRDefault="00A725C7" w:rsidP="00A725C7">
      <w:pPr>
        <w:ind w:leftChars="236" w:left="566"/>
        <w:rPr>
          <w:rFonts w:asciiTheme="minorHAnsi" w:eastAsia="標楷體" w:hAnsiTheme="minorHAnsi" w:cstheme="minorBidi"/>
          <w:bCs/>
          <w:szCs w:val="22"/>
        </w:rPr>
      </w:pPr>
      <w:proofErr w:type="gramStart"/>
      <w:r>
        <w:rPr>
          <w:rFonts w:eastAsia="標楷體" w:hint="eastAsia"/>
          <w:bCs/>
        </w:rPr>
        <w:t>註</w:t>
      </w:r>
      <w:proofErr w:type="gramEnd"/>
      <w:r>
        <w:rPr>
          <w:rFonts w:eastAsia="標楷體" w:hint="eastAsia"/>
          <w:bCs/>
        </w:rPr>
        <w:t>：不修習國小教師教育學分者，最低畢業總學分為</w:t>
      </w:r>
      <w:r>
        <w:rPr>
          <w:rFonts w:eastAsia="標楷體"/>
          <w:bCs/>
        </w:rPr>
        <w:t>128</w:t>
      </w:r>
      <w:r>
        <w:rPr>
          <w:rFonts w:eastAsia="標楷體" w:hint="eastAsia"/>
          <w:bCs/>
        </w:rPr>
        <w:t>學分。</w:t>
      </w:r>
      <w:r>
        <w:rPr>
          <w:rFonts w:eastAsia="標楷體"/>
          <w:bCs/>
        </w:rPr>
        <w:t>(100.3.24</w:t>
      </w:r>
      <w:r>
        <w:rPr>
          <w:rFonts w:eastAsia="標楷體" w:hint="eastAsia"/>
          <w:bCs/>
        </w:rPr>
        <w:t>國立</w:t>
      </w:r>
      <w:proofErr w:type="gramStart"/>
      <w:r>
        <w:rPr>
          <w:rFonts w:eastAsia="標楷體" w:hint="eastAsia"/>
          <w:bCs/>
        </w:rPr>
        <w:t>臺</w:t>
      </w:r>
      <w:proofErr w:type="gramEnd"/>
      <w:r>
        <w:rPr>
          <w:rFonts w:eastAsia="標楷體" w:hint="eastAsia"/>
          <w:bCs/>
        </w:rPr>
        <w:t>東大學</w:t>
      </w:r>
      <w:r>
        <w:rPr>
          <w:rFonts w:eastAsia="標楷體"/>
          <w:bCs/>
        </w:rPr>
        <w:t>99</w:t>
      </w:r>
      <w:r>
        <w:rPr>
          <w:rFonts w:eastAsia="標楷體" w:hint="eastAsia"/>
          <w:bCs/>
        </w:rPr>
        <w:t>學年度第二學期第一次課程會議通過</w:t>
      </w:r>
      <w:r>
        <w:rPr>
          <w:rFonts w:eastAsia="標楷體"/>
          <w:bCs/>
        </w:rPr>
        <w:t>)</w:t>
      </w:r>
    </w:p>
    <w:p w:rsidR="00A725C7" w:rsidRDefault="00A725C7" w:rsidP="00A725C7">
      <w:pPr>
        <w:pStyle w:val="02"/>
        <w:spacing w:before="180"/>
      </w:pPr>
      <w:r>
        <w:rPr>
          <w:rFonts w:hint="eastAsia"/>
        </w:rPr>
        <w:t>( 三 ) 選課須知</w:t>
      </w:r>
    </w:p>
    <w:p w:rsidR="00A725C7" w:rsidRDefault="00A725C7" w:rsidP="00A725C7">
      <w:pPr>
        <w:autoSpaceDE w:val="0"/>
        <w:autoSpaceDN w:val="0"/>
        <w:adjustRightInd w:val="0"/>
        <w:ind w:leftChars="177" w:left="708" w:hanging="283"/>
        <w:rPr>
          <w:rFonts w:ascii="標楷體" w:eastAsia="標楷體" w:hAnsi="標楷體" w:cs="標楷體"/>
          <w:kern w:val="0"/>
        </w:rPr>
      </w:pPr>
      <w:r>
        <w:rPr>
          <w:rFonts w:eastAsia="標楷體"/>
          <w:bCs/>
        </w:rPr>
        <w:t>1.</w:t>
      </w:r>
      <w:r>
        <w:rPr>
          <w:rFonts w:eastAsia="標楷體" w:hint="eastAsia"/>
          <w:bCs/>
        </w:rPr>
        <w:t>本系師資生應修習</w:t>
      </w:r>
      <w:r>
        <w:rPr>
          <w:rFonts w:ascii="標楷體" w:eastAsia="標楷體" w:hAnsi="標楷體" w:cs="標楷體" w:hint="eastAsia"/>
          <w:kern w:val="0"/>
        </w:rPr>
        <w:t>師資職前教育專業課程4</w:t>
      </w:r>
      <w:r>
        <w:rPr>
          <w:rFonts w:eastAsia="標楷體"/>
          <w:bCs/>
        </w:rPr>
        <w:t>5</w:t>
      </w:r>
      <w:r>
        <w:rPr>
          <w:rFonts w:eastAsia="標楷體" w:hint="eastAsia"/>
          <w:bCs/>
        </w:rPr>
        <w:t>學分，包含：教育專業課程</w:t>
      </w:r>
      <w:r>
        <w:rPr>
          <w:rFonts w:eastAsia="標楷體"/>
          <w:bCs/>
        </w:rPr>
        <w:t>38</w:t>
      </w:r>
      <w:r>
        <w:rPr>
          <w:rFonts w:eastAsia="標楷體" w:hint="eastAsia"/>
          <w:bCs/>
        </w:rPr>
        <w:t>學分（教育基礎課程</w:t>
      </w:r>
      <w:r>
        <w:rPr>
          <w:rFonts w:eastAsia="標楷體"/>
          <w:bCs/>
        </w:rPr>
        <w:t>4</w:t>
      </w:r>
      <w:r>
        <w:rPr>
          <w:rFonts w:eastAsia="標楷體" w:hint="eastAsia"/>
          <w:bCs/>
        </w:rPr>
        <w:t>學分、教育方法課程</w:t>
      </w:r>
      <w:r>
        <w:rPr>
          <w:rFonts w:eastAsia="標楷體"/>
          <w:bCs/>
        </w:rPr>
        <w:t>10</w:t>
      </w:r>
      <w:r>
        <w:rPr>
          <w:rFonts w:eastAsia="標楷體" w:hint="eastAsia"/>
          <w:bCs/>
        </w:rPr>
        <w:t>學分、教育實習課程</w:t>
      </w:r>
      <w:r>
        <w:rPr>
          <w:rFonts w:eastAsia="標楷體"/>
          <w:bCs/>
        </w:rPr>
        <w:t>6</w:t>
      </w:r>
      <w:r>
        <w:rPr>
          <w:rFonts w:eastAsia="標楷體" w:hint="eastAsia"/>
          <w:bCs/>
        </w:rPr>
        <w:t>學分、國民小學教材教法</w:t>
      </w:r>
      <w:r>
        <w:rPr>
          <w:rFonts w:eastAsia="標楷體"/>
          <w:bCs/>
        </w:rPr>
        <w:t>8</w:t>
      </w:r>
      <w:r>
        <w:rPr>
          <w:rFonts w:eastAsia="標楷體" w:hint="eastAsia"/>
          <w:bCs/>
        </w:rPr>
        <w:t>學分、教學基本學科課程</w:t>
      </w:r>
      <w:r>
        <w:rPr>
          <w:rFonts w:eastAsia="標楷體"/>
          <w:bCs/>
        </w:rPr>
        <w:t>10</w:t>
      </w:r>
      <w:r>
        <w:rPr>
          <w:rFonts w:eastAsia="標楷體" w:hint="eastAsia"/>
          <w:bCs/>
        </w:rPr>
        <w:t>學分），及選修課程</w:t>
      </w:r>
      <w:r>
        <w:rPr>
          <w:rFonts w:eastAsia="標楷體"/>
          <w:bCs/>
        </w:rPr>
        <w:t>7</w:t>
      </w:r>
      <w:r>
        <w:rPr>
          <w:rFonts w:eastAsia="標楷體" w:hint="eastAsia"/>
          <w:bCs/>
        </w:rPr>
        <w:t>學分。</w:t>
      </w:r>
      <w:r>
        <w:rPr>
          <w:rFonts w:ascii="標楷體" w:eastAsia="標楷體" w:hAnsi="標楷體" w:cs="標楷體" w:hint="eastAsia"/>
          <w:kern w:val="0"/>
        </w:rPr>
        <w:t>未具師資生資格之學生選修師資職前教育專業課程，不論學分數多寡，</w:t>
      </w:r>
      <w:proofErr w:type="gramStart"/>
      <w:r>
        <w:rPr>
          <w:rFonts w:ascii="標楷體" w:eastAsia="標楷體" w:hAnsi="標楷體" w:cs="標楷體" w:hint="eastAsia"/>
          <w:kern w:val="0"/>
        </w:rPr>
        <w:t>均僅得</w:t>
      </w:r>
      <w:proofErr w:type="gramEnd"/>
      <w:r>
        <w:rPr>
          <w:rFonts w:ascii="標楷體" w:eastAsia="標楷體" w:hAnsi="標楷體" w:cs="標楷體" w:hint="eastAsia"/>
          <w:kern w:val="0"/>
        </w:rPr>
        <w:t>列計自由學分，不得作為選修模組，亦不得於畢業證書或歷年成績單中加</w:t>
      </w:r>
      <w:proofErr w:type="gramStart"/>
      <w:r>
        <w:rPr>
          <w:rFonts w:ascii="標楷體" w:eastAsia="標楷體" w:hAnsi="標楷體" w:cs="標楷體" w:hint="eastAsia"/>
          <w:kern w:val="0"/>
        </w:rPr>
        <w:t>註</w:t>
      </w:r>
      <w:proofErr w:type="gramEnd"/>
      <w:r>
        <w:rPr>
          <w:rFonts w:ascii="標楷體" w:eastAsia="標楷體" w:hAnsi="標楷體" w:cs="標楷體" w:hint="eastAsia"/>
          <w:kern w:val="0"/>
        </w:rPr>
        <w:t>。</w:t>
      </w:r>
    </w:p>
    <w:p w:rsidR="00A725C7" w:rsidRDefault="00A725C7" w:rsidP="00A725C7">
      <w:pPr>
        <w:ind w:firstLineChars="177" w:firstLine="425"/>
        <w:rPr>
          <w:rFonts w:asciiTheme="minorHAnsi" w:eastAsia="標楷體" w:hAnsiTheme="minorHAnsi" w:cstheme="minorBidi"/>
          <w:bCs/>
        </w:rPr>
      </w:pPr>
      <w:r>
        <w:rPr>
          <w:rFonts w:eastAsia="標楷體"/>
          <w:bCs/>
        </w:rPr>
        <w:t>2.</w:t>
      </w:r>
      <w:r>
        <w:rPr>
          <w:rFonts w:eastAsia="標楷體" w:hint="eastAsia"/>
          <w:bCs/>
        </w:rPr>
        <w:t>學生應修習本系基礎模組、核心模組、其一專業模組課程至少</w:t>
      </w:r>
      <w:r>
        <w:rPr>
          <w:rFonts w:eastAsia="標楷體"/>
          <w:bCs/>
        </w:rPr>
        <w:t>74</w:t>
      </w:r>
      <w:r>
        <w:rPr>
          <w:rFonts w:eastAsia="標楷體" w:hint="eastAsia"/>
          <w:bCs/>
        </w:rPr>
        <w:t>學分以上，包含：</w:t>
      </w:r>
    </w:p>
    <w:p w:rsidR="00A725C7" w:rsidRDefault="00A725C7" w:rsidP="00A725C7">
      <w:pPr>
        <w:ind w:firstLineChars="236" w:firstLine="566"/>
        <w:rPr>
          <w:rFonts w:eastAsia="標楷體"/>
          <w:bCs/>
        </w:rPr>
      </w:pPr>
      <w:r>
        <w:rPr>
          <w:rFonts w:eastAsia="標楷體"/>
          <w:bCs/>
        </w:rPr>
        <w:t xml:space="preserve">(1) </w:t>
      </w:r>
      <w:r>
        <w:rPr>
          <w:rFonts w:eastAsia="標楷體" w:hint="eastAsia"/>
          <w:bCs/>
        </w:rPr>
        <w:t>基礎模組、核心模組課程皆為必修，分別為</w:t>
      </w:r>
      <w:r>
        <w:rPr>
          <w:rFonts w:eastAsia="標楷體"/>
          <w:bCs/>
        </w:rPr>
        <w:t>20</w:t>
      </w:r>
      <w:r>
        <w:rPr>
          <w:rFonts w:eastAsia="標楷體" w:hint="eastAsia"/>
          <w:bCs/>
        </w:rPr>
        <w:t>學分級</w:t>
      </w:r>
      <w:r>
        <w:rPr>
          <w:rFonts w:eastAsia="標楷體"/>
          <w:bCs/>
        </w:rPr>
        <w:t>27</w:t>
      </w:r>
      <w:r>
        <w:rPr>
          <w:rFonts w:eastAsia="標楷體" w:hint="eastAsia"/>
          <w:bCs/>
        </w:rPr>
        <w:t>學分。</w:t>
      </w:r>
    </w:p>
    <w:p w:rsidR="00A725C7" w:rsidRDefault="00A725C7" w:rsidP="00A725C7">
      <w:pPr>
        <w:ind w:firstLineChars="236" w:firstLine="566"/>
        <w:rPr>
          <w:rFonts w:eastAsia="標楷體"/>
          <w:bCs/>
          <w:color w:val="FF0000"/>
        </w:rPr>
      </w:pPr>
      <w:r>
        <w:rPr>
          <w:rFonts w:eastAsia="標楷體"/>
          <w:bCs/>
        </w:rPr>
        <w:t xml:space="preserve">(2) </w:t>
      </w:r>
      <w:r>
        <w:rPr>
          <w:rFonts w:eastAsia="標楷體" w:hint="eastAsia"/>
          <w:bCs/>
        </w:rPr>
        <w:t>專業模組課程應選擇其中一組，</w:t>
      </w:r>
      <w:proofErr w:type="gramStart"/>
      <w:r>
        <w:rPr>
          <w:rFonts w:eastAsia="標楷體" w:hint="eastAsia"/>
          <w:bCs/>
        </w:rPr>
        <w:t>修習各組</w:t>
      </w:r>
      <w:proofErr w:type="gramEnd"/>
      <w:r>
        <w:rPr>
          <w:rFonts w:eastAsia="標楷體" w:hint="eastAsia"/>
          <w:bCs/>
        </w:rPr>
        <w:t>學分需</w:t>
      </w:r>
      <w:r>
        <w:rPr>
          <w:rFonts w:eastAsia="標楷體"/>
          <w:bCs/>
        </w:rPr>
        <w:t>27</w:t>
      </w:r>
      <w:r>
        <w:rPr>
          <w:rFonts w:eastAsia="標楷體" w:hint="eastAsia"/>
          <w:bCs/>
        </w:rPr>
        <w:t>學分以上。</w:t>
      </w:r>
    </w:p>
    <w:p w:rsidR="00A725C7" w:rsidRDefault="00A725C7" w:rsidP="00A725C7">
      <w:pPr>
        <w:ind w:leftChars="178" w:left="708" w:hangingChars="117" w:hanging="281"/>
        <w:rPr>
          <w:rFonts w:eastAsia="標楷體"/>
          <w:bCs/>
        </w:rPr>
      </w:pPr>
      <w:r>
        <w:rPr>
          <w:rFonts w:eastAsia="標楷體"/>
          <w:bCs/>
        </w:rPr>
        <w:t xml:space="preserve">3. </w:t>
      </w:r>
      <w:r>
        <w:rPr>
          <w:rFonts w:eastAsia="標楷體" w:hint="eastAsia"/>
          <w:bCs/>
        </w:rPr>
        <w:t>本系師資生因已修</w:t>
      </w:r>
      <w:proofErr w:type="gramStart"/>
      <w:r>
        <w:rPr>
          <w:rFonts w:eastAsia="標楷體" w:hint="eastAsia"/>
          <w:bCs/>
        </w:rPr>
        <w:t>習小教師培</w:t>
      </w:r>
      <w:proofErr w:type="gramEnd"/>
      <w:r>
        <w:rPr>
          <w:rFonts w:eastAsia="標楷體" w:hint="eastAsia"/>
          <w:bCs/>
        </w:rPr>
        <w:t>模組</w:t>
      </w:r>
      <w:r>
        <w:rPr>
          <w:rFonts w:eastAsia="標楷體"/>
          <w:bCs/>
        </w:rPr>
        <w:t>-</w:t>
      </w:r>
      <w:r>
        <w:rPr>
          <w:rFonts w:eastAsia="標楷體" w:hint="eastAsia"/>
          <w:bCs/>
        </w:rPr>
        <w:t>依據教育部核定之國小教育專業課程</w:t>
      </w:r>
      <w:r>
        <w:rPr>
          <w:rFonts w:eastAsia="標楷體"/>
          <w:bCs/>
        </w:rPr>
        <w:t>45</w:t>
      </w:r>
      <w:r>
        <w:rPr>
          <w:rFonts w:eastAsia="標楷體" w:hint="eastAsia"/>
          <w:bCs/>
        </w:rPr>
        <w:t>學分</w:t>
      </w:r>
      <w:r>
        <w:rPr>
          <w:rFonts w:eastAsia="標楷體"/>
          <w:bCs/>
        </w:rPr>
        <w:t>(</w:t>
      </w:r>
      <w:r>
        <w:rPr>
          <w:rFonts w:eastAsia="標楷體" w:hint="eastAsia"/>
          <w:bCs/>
        </w:rPr>
        <w:t>小教師</w:t>
      </w:r>
      <w:proofErr w:type="gramStart"/>
      <w:r>
        <w:rPr>
          <w:rFonts w:eastAsia="標楷體" w:hint="eastAsia"/>
          <w:bCs/>
        </w:rPr>
        <w:t>培</w:t>
      </w:r>
      <w:proofErr w:type="gramEnd"/>
      <w:r>
        <w:rPr>
          <w:rFonts w:eastAsia="標楷體" w:hint="eastAsia"/>
          <w:bCs/>
        </w:rPr>
        <w:t>模組</w:t>
      </w:r>
      <w:r>
        <w:rPr>
          <w:rFonts w:eastAsia="標楷體"/>
          <w:bCs/>
        </w:rPr>
        <w:t>39</w:t>
      </w:r>
      <w:r>
        <w:rPr>
          <w:rFonts w:eastAsia="標楷體" w:hint="eastAsia"/>
          <w:bCs/>
        </w:rPr>
        <w:t>學分，加上院共同課程</w:t>
      </w:r>
      <w:r>
        <w:rPr>
          <w:rFonts w:eastAsia="標楷體"/>
          <w:bCs/>
        </w:rPr>
        <w:t>6</w:t>
      </w:r>
      <w:r>
        <w:rPr>
          <w:rFonts w:eastAsia="標楷體" w:hint="eastAsia"/>
          <w:bCs/>
        </w:rPr>
        <w:t>學分</w:t>
      </w:r>
      <w:r>
        <w:rPr>
          <w:rFonts w:eastAsia="標楷體"/>
          <w:bCs/>
        </w:rPr>
        <w:t>)</w:t>
      </w:r>
      <w:r>
        <w:rPr>
          <w:rFonts w:eastAsia="標楷體" w:hint="eastAsia"/>
          <w:bCs/>
        </w:rPr>
        <w:t>取代自由選修課程，非師資生自由學選修課程</w:t>
      </w:r>
      <w:r>
        <w:rPr>
          <w:rFonts w:eastAsia="標楷體"/>
          <w:bCs/>
        </w:rPr>
        <w:t>20</w:t>
      </w:r>
      <w:r>
        <w:rPr>
          <w:rFonts w:eastAsia="標楷體" w:hint="eastAsia"/>
          <w:bCs/>
        </w:rPr>
        <w:t>學分。</w:t>
      </w:r>
    </w:p>
    <w:p w:rsidR="00A725C7" w:rsidRDefault="00A725C7" w:rsidP="00A725C7">
      <w:pPr>
        <w:ind w:firstLineChars="177" w:firstLine="425"/>
        <w:rPr>
          <w:rFonts w:eastAsia="標楷體"/>
          <w:bCs/>
        </w:rPr>
      </w:pPr>
      <w:r>
        <w:rPr>
          <w:rFonts w:eastAsia="標楷體"/>
          <w:bCs/>
        </w:rPr>
        <w:t>4.</w:t>
      </w:r>
      <w:r>
        <w:rPr>
          <w:rFonts w:eastAsia="標楷體" w:hint="eastAsia"/>
          <w:bCs/>
        </w:rPr>
        <w:t>學生於二年級上學期末，進行專長分組，二年級下學期依組別選修各模組專業課程。</w:t>
      </w:r>
    </w:p>
    <w:p w:rsidR="00A725C7" w:rsidRDefault="00A725C7" w:rsidP="00A725C7">
      <w:pPr>
        <w:widowControl/>
        <w:rPr>
          <w:rFonts w:eastAsia="標楷體"/>
          <w:b/>
          <w:bCs/>
          <w:kern w:val="0"/>
          <w:sz w:val="28"/>
          <w:szCs w:val="28"/>
        </w:rPr>
        <w:sectPr w:rsidR="00A725C7">
          <w:pgSz w:w="11906" w:h="16838"/>
          <w:pgMar w:top="907" w:right="851" w:bottom="907" w:left="709" w:header="851" w:footer="992" w:gutter="0"/>
          <w:cols w:space="720"/>
          <w:docGrid w:type="lines" w:linePitch="360"/>
        </w:sectPr>
      </w:pPr>
    </w:p>
    <w:p w:rsidR="00A725C7" w:rsidRDefault="00A725C7" w:rsidP="00A725C7">
      <w:pPr>
        <w:spacing w:afterLines="20" w:after="48" w:line="400" w:lineRule="exact"/>
        <w:ind w:leftChars="1" w:left="961" w:hangingChars="342" w:hanging="959"/>
        <w:jc w:val="both"/>
        <w:rPr>
          <w:rFonts w:eastAsia="標楷體"/>
          <w:b/>
          <w:bCs/>
          <w:sz w:val="28"/>
          <w:szCs w:val="28"/>
        </w:rPr>
      </w:pPr>
      <w:r>
        <w:rPr>
          <w:rFonts w:eastAsia="標楷體" w:hint="eastAsia"/>
          <w:b/>
          <w:bCs/>
          <w:sz w:val="28"/>
          <w:szCs w:val="28"/>
        </w:rPr>
        <w:lastRenderedPageBreak/>
        <w:t>（四）院共同課程及系模組課程</w:t>
      </w:r>
    </w:p>
    <w:tbl>
      <w:tblPr>
        <w:tblW w:w="10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513"/>
        <w:gridCol w:w="2167"/>
        <w:gridCol w:w="1933"/>
        <w:gridCol w:w="546"/>
        <w:gridCol w:w="525"/>
        <w:gridCol w:w="567"/>
        <w:gridCol w:w="720"/>
        <w:gridCol w:w="2569"/>
        <w:gridCol w:w="511"/>
      </w:tblGrid>
      <w:tr w:rsidR="00A725C7" w:rsidTr="00161DD9">
        <w:trPr>
          <w:jc w:val="center"/>
        </w:trPr>
        <w:tc>
          <w:tcPr>
            <w:tcW w:w="583" w:type="dxa"/>
            <w:vAlign w:val="center"/>
            <w:hideMark/>
          </w:tcPr>
          <w:p w:rsidR="00A725C7" w:rsidRDefault="00A725C7">
            <w:pPr>
              <w:spacing w:line="300" w:lineRule="exact"/>
              <w:jc w:val="center"/>
              <w:rPr>
                <w:rFonts w:eastAsia="標楷體" w:cstheme="minorBidi"/>
                <w:b/>
              </w:rPr>
            </w:pPr>
            <w:r>
              <w:rPr>
                <w:rFonts w:eastAsia="標楷體" w:hint="eastAsia"/>
                <w:b/>
              </w:rPr>
              <w:t>類</w:t>
            </w:r>
          </w:p>
          <w:p w:rsidR="00A725C7" w:rsidRDefault="00A725C7">
            <w:pPr>
              <w:spacing w:line="300" w:lineRule="exact"/>
              <w:jc w:val="center"/>
              <w:rPr>
                <w:rFonts w:asciiTheme="minorHAnsi" w:eastAsia="標楷體" w:hAnsiTheme="minorHAnsi"/>
                <w:b/>
                <w:szCs w:val="22"/>
              </w:rPr>
            </w:pPr>
            <w:r>
              <w:rPr>
                <w:rFonts w:eastAsia="標楷體" w:hint="eastAsia"/>
                <w:b/>
              </w:rPr>
              <w:t>別</w:t>
            </w:r>
          </w:p>
        </w:tc>
        <w:tc>
          <w:tcPr>
            <w:tcW w:w="513"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學分數</w:t>
            </w:r>
          </w:p>
        </w:tc>
        <w:tc>
          <w:tcPr>
            <w:tcW w:w="2167"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科目中文名稱</w:t>
            </w:r>
          </w:p>
        </w:tc>
        <w:tc>
          <w:tcPr>
            <w:tcW w:w="1933"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科目代碼</w:t>
            </w:r>
          </w:p>
        </w:tc>
        <w:tc>
          <w:tcPr>
            <w:tcW w:w="546"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必選修</w:t>
            </w:r>
          </w:p>
        </w:tc>
        <w:tc>
          <w:tcPr>
            <w:tcW w:w="525"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學分</w:t>
            </w:r>
          </w:p>
        </w:tc>
        <w:tc>
          <w:tcPr>
            <w:tcW w:w="567"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時數</w:t>
            </w:r>
          </w:p>
        </w:tc>
        <w:tc>
          <w:tcPr>
            <w:tcW w:w="720"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開課學年</w:t>
            </w:r>
          </w:p>
        </w:tc>
        <w:tc>
          <w:tcPr>
            <w:tcW w:w="2569"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科目英文名稱</w:t>
            </w:r>
          </w:p>
        </w:tc>
        <w:tc>
          <w:tcPr>
            <w:tcW w:w="511" w:type="dxa"/>
            <w:vAlign w:val="center"/>
            <w:hideMark/>
          </w:tcPr>
          <w:p w:rsidR="00A725C7" w:rsidRDefault="00A725C7">
            <w:pPr>
              <w:spacing w:line="300" w:lineRule="exact"/>
              <w:jc w:val="center"/>
              <w:rPr>
                <w:rFonts w:asciiTheme="minorHAnsi" w:eastAsia="標楷體" w:hAnsiTheme="minorHAnsi"/>
                <w:b/>
                <w:szCs w:val="22"/>
              </w:rPr>
            </w:pPr>
            <w:r>
              <w:rPr>
                <w:rFonts w:eastAsia="標楷體" w:hint="eastAsia"/>
                <w:b/>
              </w:rPr>
              <w:t>備註</w:t>
            </w:r>
          </w:p>
        </w:tc>
      </w:tr>
      <w:tr w:rsidR="00A725C7" w:rsidTr="00161DD9">
        <w:trPr>
          <w:trHeight w:val="605"/>
          <w:jc w:val="center"/>
        </w:trPr>
        <w:tc>
          <w:tcPr>
            <w:tcW w:w="583" w:type="dxa"/>
            <w:vMerge w:val="restart"/>
            <w:vAlign w:val="center"/>
            <w:hideMark/>
          </w:tcPr>
          <w:p w:rsidR="00A725C7" w:rsidRDefault="00A725C7" w:rsidP="00161DD9">
            <w:pPr>
              <w:spacing w:line="300" w:lineRule="exact"/>
              <w:jc w:val="center"/>
              <w:rPr>
                <w:rFonts w:asciiTheme="minorHAnsi" w:eastAsia="標楷體" w:hAnsiTheme="minorHAnsi"/>
                <w:szCs w:val="22"/>
              </w:rPr>
            </w:pPr>
            <w:r>
              <w:rPr>
                <w:rFonts w:eastAsia="標楷體" w:hint="eastAsia"/>
                <w:b/>
              </w:rPr>
              <w:t>院共同課程</w:t>
            </w:r>
          </w:p>
        </w:tc>
        <w:tc>
          <w:tcPr>
            <w:tcW w:w="513" w:type="dxa"/>
            <w:vMerge w:val="restart"/>
            <w:vAlign w:val="center"/>
          </w:tcPr>
          <w:p w:rsidR="00A725C7" w:rsidRDefault="00A725C7" w:rsidP="00161DD9">
            <w:pPr>
              <w:spacing w:line="300" w:lineRule="exact"/>
              <w:jc w:val="center"/>
              <w:rPr>
                <w:rFonts w:asciiTheme="minorHAnsi" w:eastAsia="標楷體" w:hAnsiTheme="minorHAnsi"/>
                <w:szCs w:val="22"/>
              </w:rPr>
            </w:pPr>
            <w:r>
              <w:rPr>
                <w:rFonts w:eastAsia="標楷體"/>
                <w:b/>
              </w:rPr>
              <w:t>6</w:t>
            </w:r>
            <w:r>
              <w:rPr>
                <w:rFonts w:eastAsia="標楷體" w:hint="eastAsia"/>
                <w:b/>
              </w:rPr>
              <w:t>學分</w:t>
            </w:r>
          </w:p>
        </w:tc>
        <w:tc>
          <w:tcPr>
            <w:tcW w:w="2167" w:type="dxa"/>
            <w:vAlign w:val="center"/>
            <w:hideMark/>
          </w:tcPr>
          <w:p w:rsidR="00A725C7" w:rsidRDefault="00A725C7">
            <w:pPr>
              <w:snapToGrid w:val="0"/>
              <w:spacing w:before="100" w:beforeAutospacing="1" w:after="100" w:afterAutospacing="1" w:line="300" w:lineRule="exact"/>
              <w:jc w:val="both"/>
              <w:rPr>
                <w:rFonts w:eastAsia="標楷體" w:hAnsi="Arial Unicode MS"/>
              </w:rPr>
            </w:pPr>
            <w:r>
              <w:rPr>
                <w:rFonts w:eastAsia="標楷體" w:hAnsi="Arial Unicode MS" w:hint="eastAsia"/>
              </w:rPr>
              <w:t>教育概論</w:t>
            </w:r>
          </w:p>
        </w:tc>
        <w:tc>
          <w:tcPr>
            <w:tcW w:w="1933" w:type="dxa"/>
            <w:vAlign w:val="center"/>
            <w:hideMark/>
          </w:tcPr>
          <w:p w:rsidR="00A725C7" w:rsidRDefault="00A725C7">
            <w:pPr>
              <w:snapToGrid w:val="0"/>
              <w:spacing w:before="100" w:beforeAutospacing="1" w:after="100" w:afterAutospacing="1" w:line="300" w:lineRule="exact"/>
              <w:jc w:val="both"/>
              <w:rPr>
                <w:rFonts w:asciiTheme="minorHAnsi" w:eastAsia="標楷體" w:hAnsi="Arial Unicode MS"/>
                <w:szCs w:val="22"/>
              </w:rPr>
            </w:pPr>
            <w:r>
              <w:rPr>
                <w:rFonts w:eastAsia="標楷體" w:hAnsi="Arial Unicode MS"/>
              </w:rPr>
              <w:t>EDC11C00A001</w:t>
            </w:r>
          </w:p>
        </w:tc>
        <w:tc>
          <w:tcPr>
            <w:tcW w:w="546"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hint="eastAsia"/>
              </w:rPr>
              <w:t>必</w:t>
            </w:r>
          </w:p>
        </w:tc>
        <w:tc>
          <w:tcPr>
            <w:tcW w:w="525"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rPr>
              <w:t>2</w:t>
            </w:r>
          </w:p>
        </w:tc>
        <w:tc>
          <w:tcPr>
            <w:tcW w:w="567"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rPr>
              <w:t>2</w:t>
            </w:r>
          </w:p>
        </w:tc>
        <w:tc>
          <w:tcPr>
            <w:tcW w:w="720" w:type="dxa"/>
            <w:vAlign w:val="center"/>
            <w:hideMark/>
          </w:tcPr>
          <w:p w:rsidR="00A725C7" w:rsidRDefault="00A725C7">
            <w:pPr>
              <w:snapToGrid w:val="0"/>
              <w:spacing w:line="300" w:lineRule="exact"/>
              <w:jc w:val="center"/>
              <w:rPr>
                <w:rFonts w:asciiTheme="minorHAnsi" w:eastAsia="標楷體" w:hAnsiTheme="minorHAnsi"/>
                <w:w w:val="110"/>
                <w:sz w:val="22"/>
                <w:szCs w:val="22"/>
              </w:rPr>
            </w:pPr>
            <w:proofErr w:type="gramStart"/>
            <w:r>
              <w:rPr>
                <w:rFonts w:ascii="標楷體" w:eastAsia="標楷體" w:hAnsi="標楷體" w:hint="eastAsia"/>
                <w:kern w:val="0"/>
              </w:rPr>
              <w:t>一</w:t>
            </w:r>
            <w:proofErr w:type="gramEnd"/>
            <w:r>
              <w:rPr>
                <w:rFonts w:eastAsia="標楷體" w:hint="eastAsia"/>
                <w:w w:val="110"/>
                <w:sz w:val="22"/>
              </w:rPr>
              <w:t>上</w:t>
            </w:r>
          </w:p>
        </w:tc>
        <w:tc>
          <w:tcPr>
            <w:tcW w:w="2569" w:type="dxa"/>
            <w:vAlign w:val="center"/>
            <w:hideMark/>
          </w:tcPr>
          <w:p w:rsidR="00A725C7" w:rsidRDefault="00A725C7">
            <w:pPr>
              <w:adjustRightInd w:val="0"/>
              <w:snapToGrid w:val="0"/>
              <w:spacing w:line="0" w:lineRule="atLeast"/>
              <w:jc w:val="both"/>
              <w:rPr>
                <w:rFonts w:ascii="新細明體" w:hAnsi="新細明體" w:cs="新細明體"/>
                <w:kern w:val="0"/>
                <w:sz w:val="18"/>
                <w:szCs w:val="18"/>
              </w:rPr>
            </w:pPr>
            <w:r>
              <w:rPr>
                <w:rFonts w:ascii="新細明體" w:hAnsi="新細明體" w:cs="新細明體" w:hint="eastAsia"/>
                <w:kern w:val="0"/>
                <w:sz w:val="18"/>
                <w:szCs w:val="18"/>
              </w:rPr>
              <w:t xml:space="preserve">Introduction to Education </w:t>
            </w:r>
          </w:p>
        </w:tc>
        <w:tc>
          <w:tcPr>
            <w:tcW w:w="511" w:type="dxa"/>
            <w:vMerge w:val="restart"/>
            <w:vAlign w:val="center"/>
          </w:tcPr>
          <w:p w:rsidR="00A725C7" w:rsidRDefault="00A725C7">
            <w:pPr>
              <w:spacing w:line="300" w:lineRule="exact"/>
              <w:jc w:val="center"/>
              <w:rPr>
                <w:rFonts w:asciiTheme="minorHAnsi" w:eastAsia="標楷體" w:hAnsiTheme="minorHAnsi"/>
                <w:szCs w:val="22"/>
              </w:rPr>
            </w:pPr>
          </w:p>
        </w:tc>
      </w:tr>
      <w:tr w:rsidR="00A725C7" w:rsidTr="00161DD9">
        <w:trPr>
          <w:trHeight w:val="542"/>
          <w:jc w:val="center"/>
        </w:trPr>
        <w:tc>
          <w:tcPr>
            <w:tcW w:w="0" w:type="auto"/>
            <w:vMerge/>
            <w:vAlign w:val="center"/>
            <w:hideMark/>
          </w:tcPr>
          <w:p w:rsidR="00A725C7" w:rsidRDefault="00A725C7">
            <w:pPr>
              <w:widowControl/>
              <w:rPr>
                <w:rFonts w:asciiTheme="minorHAnsi" w:eastAsia="標楷體" w:hAnsiTheme="minorHAnsi"/>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snapToGrid w:val="0"/>
              <w:spacing w:before="100" w:beforeAutospacing="1" w:after="100" w:afterAutospacing="1" w:line="300" w:lineRule="exact"/>
              <w:jc w:val="both"/>
              <w:rPr>
                <w:rFonts w:eastAsia="標楷體" w:hAnsi="Arial Unicode MS"/>
              </w:rPr>
            </w:pPr>
            <w:r>
              <w:rPr>
                <w:rFonts w:eastAsia="標楷體" w:hAnsi="Arial Unicode MS" w:hint="eastAsia"/>
              </w:rPr>
              <w:t>教育心理學</w:t>
            </w:r>
          </w:p>
        </w:tc>
        <w:tc>
          <w:tcPr>
            <w:tcW w:w="1933" w:type="dxa"/>
            <w:vAlign w:val="center"/>
            <w:hideMark/>
          </w:tcPr>
          <w:p w:rsidR="00A725C7" w:rsidRDefault="00A725C7">
            <w:pPr>
              <w:snapToGrid w:val="0"/>
              <w:spacing w:before="100" w:beforeAutospacing="1" w:after="100" w:afterAutospacing="1" w:line="300" w:lineRule="exact"/>
              <w:jc w:val="both"/>
              <w:rPr>
                <w:rFonts w:asciiTheme="minorHAnsi" w:eastAsia="標楷體" w:hAnsi="Arial Unicode MS"/>
                <w:szCs w:val="22"/>
              </w:rPr>
            </w:pPr>
            <w:r>
              <w:rPr>
                <w:rFonts w:eastAsia="標楷體" w:hAnsi="Arial Unicode MS"/>
              </w:rPr>
              <w:t>EDC11C00A002</w:t>
            </w:r>
          </w:p>
        </w:tc>
        <w:tc>
          <w:tcPr>
            <w:tcW w:w="546"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hint="eastAsia"/>
              </w:rPr>
              <w:t>必</w:t>
            </w:r>
          </w:p>
        </w:tc>
        <w:tc>
          <w:tcPr>
            <w:tcW w:w="525"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rPr>
              <w:t>2</w:t>
            </w:r>
          </w:p>
        </w:tc>
        <w:tc>
          <w:tcPr>
            <w:tcW w:w="567"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rPr>
              <w:t>2</w:t>
            </w:r>
          </w:p>
        </w:tc>
        <w:tc>
          <w:tcPr>
            <w:tcW w:w="720" w:type="dxa"/>
            <w:vAlign w:val="center"/>
            <w:hideMark/>
          </w:tcPr>
          <w:p w:rsidR="00A725C7" w:rsidRDefault="00A725C7">
            <w:pPr>
              <w:snapToGrid w:val="0"/>
              <w:spacing w:line="300" w:lineRule="exact"/>
              <w:jc w:val="center"/>
              <w:rPr>
                <w:rFonts w:asciiTheme="minorHAnsi" w:eastAsia="標楷體" w:hAnsiTheme="minorHAnsi"/>
                <w:w w:val="110"/>
                <w:sz w:val="22"/>
                <w:szCs w:val="22"/>
              </w:rPr>
            </w:pPr>
            <w:r>
              <w:rPr>
                <w:rFonts w:ascii="標楷體" w:eastAsia="標楷體" w:hAnsi="標楷體" w:hint="eastAsia"/>
                <w:kern w:val="0"/>
              </w:rPr>
              <w:t>一下</w:t>
            </w:r>
          </w:p>
        </w:tc>
        <w:tc>
          <w:tcPr>
            <w:tcW w:w="2569" w:type="dxa"/>
            <w:vAlign w:val="center"/>
            <w:hideMark/>
          </w:tcPr>
          <w:p w:rsidR="00A725C7" w:rsidRDefault="00A725C7">
            <w:pPr>
              <w:tabs>
                <w:tab w:val="left" w:pos="480"/>
                <w:tab w:val="center" w:pos="4153"/>
                <w:tab w:val="right" w:pos="8306"/>
              </w:tabs>
              <w:snapToGrid w:val="0"/>
              <w:jc w:val="both"/>
              <w:rPr>
                <w:rFonts w:ascii="新細明體" w:hAnsi="新細明體" w:cs="新細明體"/>
                <w:kern w:val="0"/>
                <w:sz w:val="18"/>
                <w:szCs w:val="18"/>
              </w:rPr>
            </w:pPr>
            <w:r>
              <w:rPr>
                <w:rFonts w:ascii="新細明體" w:hAnsi="新細明體" w:cs="新細明體" w:hint="eastAsia"/>
                <w:kern w:val="0"/>
                <w:sz w:val="18"/>
                <w:szCs w:val="18"/>
              </w:rPr>
              <w:t>Educational Psychology</w:t>
            </w:r>
          </w:p>
        </w:tc>
        <w:tc>
          <w:tcPr>
            <w:tcW w:w="511" w:type="dxa"/>
            <w:vMerge/>
            <w:vAlign w:val="center"/>
            <w:hideMark/>
          </w:tcPr>
          <w:p w:rsidR="00A725C7" w:rsidRDefault="00A725C7">
            <w:pPr>
              <w:widowControl/>
              <w:rPr>
                <w:rFonts w:asciiTheme="minorHAnsi" w:eastAsia="標楷體" w:hAnsiTheme="minorHAnsi"/>
                <w:szCs w:val="22"/>
              </w:rPr>
            </w:pPr>
          </w:p>
        </w:tc>
      </w:tr>
      <w:tr w:rsidR="00A725C7" w:rsidTr="00161DD9">
        <w:trPr>
          <w:trHeight w:val="564"/>
          <w:jc w:val="center"/>
        </w:trPr>
        <w:tc>
          <w:tcPr>
            <w:tcW w:w="0" w:type="auto"/>
            <w:vMerge/>
            <w:vAlign w:val="center"/>
            <w:hideMark/>
          </w:tcPr>
          <w:p w:rsidR="00A725C7" w:rsidRDefault="00A725C7">
            <w:pPr>
              <w:widowControl/>
              <w:rPr>
                <w:rFonts w:asciiTheme="minorHAnsi" w:eastAsia="標楷體" w:hAnsiTheme="minorHAnsi"/>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snapToGrid w:val="0"/>
              <w:spacing w:before="100" w:beforeAutospacing="1" w:after="100" w:afterAutospacing="1" w:line="300" w:lineRule="exact"/>
              <w:jc w:val="both"/>
              <w:rPr>
                <w:rFonts w:eastAsia="標楷體" w:hAnsi="Arial Unicode MS"/>
              </w:rPr>
            </w:pPr>
            <w:r>
              <w:rPr>
                <w:rFonts w:eastAsia="標楷體" w:hAnsi="Arial Unicode MS" w:hint="eastAsia"/>
              </w:rPr>
              <w:t>教學原理</w:t>
            </w:r>
          </w:p>
        </w:tc>
        <w:tc>
          <w:tcPr>
            <w:tcW w:w="1933" w:type="dxa"/>
            <w:vAlign w:val="center"/>
            <w:hideMark/>
          </w:tcPr>
          <w:p w:rsidR="00A725C7" w:rsidRDefault="00A725C7">
            <w:pPr>
              <w:snapToGrid w:val="0"/>
              <w:spacing w:before="100" w:beforeAutospacing="1" w:after="100" w:afterAutospacing="1" w:line="300" w:lineRule="exact"/>
              <w:jc w:val="both"/>
              <w:rPr>
                <w:rFonts w:asciiTheme="minorHAnsi" w:eastAsia="標楷體" w:hAnsi="Arial Unicode MS"/>
                <w:szCs w:val="22"/>
              </w:rPr>
            </w:pPr>
            <w:r>
              <w:rPr>
                <w:rFonts w:eastAsia="標楷體" w:hAnsi="Arial Unicode MS"/>
              </w:rPr>
              <w:t>EDC11C00A003</w:t>
            </w:r>
          </w:p>
        </w:tc>
        <w:tc>
          <w:tcPr>
            <w:tcW w:w="546"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hint="eastAsia"/>
              </w:rPr>
              <w:t>必</w:t>
            </w:r>
          </w:p>
        </w:tc>
        <w:tc>
          <w:tcPr>
            <w:tcW w:w="525"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rPr>
              <w:t>2</w:t>
            </w:r>
          </w:p>
        </w:tc>
        <w:tc>
          <w:tcPr>
            <w:tcW w:w="567"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rPr>
              <w:t>2</w:t>
            </w:r>
          </w:p>
        </w:tc>
        <w:tc>
          <w:tcPr>
            <w:tcW w:w="720" w:type="dxa"/>
            <w:vAlign w:val="center"/>
            <w:hideMark/>
          </w:tcPr>
          <w:p w:rsidR="00A725C7" w:rsidRDefault="00A725C7">
            <w:pPr>
              <w:snapToGrid w:val="0"/>
              <w:spacing w:line="300" w:lineRule="exact"/>
              <w:jc w:val="center"/>
              <w:rPr>
                <w:rFonts w:asciiTheme="minorHAnsi" w:eastAsia="標楷體" w:hAnsiTheme="minorHAnsi"/>
                <w:w w:val="110"/>
                <w:sz w:val="22"/>
                <w:szCs w:val="22"/>
              </w:rPr>
            </w:pPr>
            <w:r>
              <w:rPr>
                <w:rFonts w:ascii="標楷體" w:eastAsia="標楷體" w:hAnsi="標楷體" w:hint="eastAsia"/>
                <w:kern w:val="0"/>
              </w:rPr>
              <w:t>二上</w:t>
            </w:r>
          </w:p>
        </w:tc>
        <w:tc>
          <w:tcPr>
            <w:tcW w:w="2569" w:type="dxa"/>
            <w:vAlign w:val="center"/>
            <w:hideMark/>
          </w:tcPr>
          <w:p w:rsidR="00A725C7" w:rsidRDefault="00A725C7">
            <w:pPr>
              <w:tabs>
                <w:tab w:val="left" w:pos="480"/>
                <w:tab w:val="center" w:pos="4153"/>
                <w:tab w:val="right" w:pos="8306"/>
              </w:tabs>
              <w:snapToGrid w:val="0"/>
              <w:jc w:val="both"/>
              <w:rPr>
                <w:rFonts w:ascii="新細明體" w:hAnsi="新細明體" w:cs="新細明體"/>
                <w:kern w:val="0"/>
                <w:sz w:val="18"/>
                <w:szCs w:val="18"/>
              </w:rPr>
            </w:pPr>
            <w:r>
              <w:rPr>
                <w:rFonts w:ascii="新細明體" w:hAnsi="新細明體" w:cs="新細明體" w:hint="eastAsia"/>
                <w:kern w:val="0"/>
                <w:sz w:val="18"/>
                <w:szCs w:val="18"/>
              </w:rPr>
              <w:t>Principles of Teaching</w:t>
            </w:r>
          </w:p>
        </w:tc>
        <w:tc>
          <w:tcPr>
            <w:tcW w:w="511" w:type="dxa"/>
            <w:vMerge/>
            <w:vAlign w:val="center"/>
            <w:hideMark/>
          </w:tcPr>
          <w:p w:rsidR="00A725C7" w:rsidRDefault="00A725C7">
            <w:pPr>
              <w:widowControl/>
              <w:rPr>
                <w:rFonts w:asciiTheme="minorHAnsi" w:eastAsia="標楷體" w:hAnsiTheme="minorHAnsi"/>
                <w:szCs w:val="22"/>
              </w:rPr>
            </w:pPr>
          </w:p>
        </w:tc>
      </w:tr>
      <w:tr w:rsidR="00A725C7" w:rsidTr="00161DD9">
        <w:trPr>
          <w:trHeight w:val="395"/>
          <w:jc w:val="center"/>
        </w:trPr>
        <w:tc>
          <w:tcPr>
            <w:tcW w:w="583" w:type="dxa"/>
            <w:vMerge w:val="restart"/>
            <w:vAlign w:val="center"/>
            <w:hideMark/>
          </w:tcPr>
          <w:p w:rsidR="00A725C7" w:rsidRDefault="00A725C7" w:rsidP="00161DD9">
            <w:pPr>
              <w:spacing w:line="300" w:lineRule="exact"/>
              <w:jc w:val="center"/>
              <w:rPr>
                <w:rFonts w:asciiTheme="minorHAnsi" w:eastAsia="標楷體" w:hAnsiTheme="minorHAnsi"/>
                <w:b/>
                <w:szCs w:val="22"/>
              </w:rPr>
            </w:pPr>
            <w:r>
              <w:rPr>
                <w:rFonts w:eastAsia="標楷體" w:hint="eastAsia"/>
                <w:b/>
              </w:rPr>
              <w:t>基礎模組</w:t>
            </w:r>
          </w:p>
        </w:tc>
        <w:tc>
          <w:tcPr>
            <w:tcW w:w="513" w:type="dxa"/>
            <w:vMerge w:val="restart"/>
            <w:vAlign w:val="center"/>
            <w:hideMark/>
          </w:tcPr>
          <w:p w:rsidR="00A725C7" w:rsidRDefault="00A725C7" w:rsidP="00161DD9">
            <w:pPr>
              <w:spacing w:line="300" w:lineRule="exact"/>
              <w:jc w:val="center"/>
              <w:rPr>
                <w:rFonts w:asciiTheme="minorHAnsi" w:eastAsia="標楷體" w:hAnsiTheme="minorHAnsi"/>
                <w:szCs w:val="22"/>
              </w:rPr>
            </w:pPr>
            <w:r>
              <w:rPr>
                <w:rFonts w:eastAsia="標楷體" w:hint="eastAsia"/>
                <w:b/>
              </w:rPr>
              <w:t>必修</w:t>
            </w:r>
            <w:r>
              <w:rPr>
                <w:rFonts w:ascii="標楷體" w:eastAsia="標楷體" w:hAnsi="標楷體" w:hint="eastAsia"/>
                <w:b/>
              </w:rPr>
              <w:t>20</w:t>
            </w:r>
            <w:r>
              <w:rPr>
                <w:rFonts w:eastAsia="標楷體" w:hint="eastAsia"/>
                <w:b/>
              </w:rPr>
              <w:t>學分</w:t>
            </w: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人類發展</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EED11E10A001</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rPr>
              <w:t>3</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proofErr w:type="gramStart"/>
            <w:r>
              <w:rPr>
                <w:rFonts w:eastAsia="標楷體" w:hAnsi="Arial Unicode MS" w:hint="eastAsia"/>
              </w:rPr>
              <w:t>一</w:t>
            </w:r>
            <w:proofErr w:type="gramEnd"/>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Human Development</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15"/>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教育心理學專題</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EED11E10A002</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rPr>
              <w:t>3</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二</w:t>
            </w:r>
          </w:p>
        </w:tc>
        <w:tc>
          <w:tcPr>
            <w:tcW w:w="2569" w:type="dxa"/>
            <w:vAlign w:val="center"/>
            <w:hideMark/>
          </w:tcPr>
          <w:p w:rsidR="00A725C7" w:rsidRDefault="00A725C7">
            <w:pPr>
              <w:tabs>
                <w:tab w:val="left" w:pos="480"/>
                <w:tab w:val="center" w:pos="4153"/>
                <w:tab w:val="right" w:pos="8306"/>
              </w:tabs>
              <w:adjustRightInd w:val="0"/>
              <w:snapToGrid w:val="0"/>
              <w:rPr>
                <w:rFonts w:eastAsia="標楷體"/>
                <w:kern w:val="0"/>
                <w:sz w:val="20"/>
                <w:szCs w:val="20"/>
              </w:rPr>
            </w:pPr>
            <w:r>
              <w:rPr>
                <w:rFonts w:ascii="新細明體" w:hAnsi="新細明體" w:cs="新細明體" w:hint="eastAsia"/>
                <w:kern w:val="0"/>
                <w:sz w:val="18"/>
                <w:szCs w:val="18"/>
              </w:rPr>
              <w:t>Special Topics in the Psychology of Education</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20"/>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教育社會學專題</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EED11E10A003</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三</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Special Topics in the Sociology of Education</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572"/>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教學設計與發展</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EED11E10A004</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二</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Instructional Design and Development</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19"/>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應用心理與教育統計</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EED11E10A005</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二</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Applied Statistics in Psychology and Education</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24"/>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當代教育思潮</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EED11E10A006</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3</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四</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Contemporary Thoughts in Education</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1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學校見習</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EED11E10A007</w:t>
            </w:r>
          </w:p>
        </w:tc>
        <w:tc>
          <w:tcPr>
            <w:tcW w:w="546"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必</w:t>
            </w:r>
          </w:p>
        </w:tc>
        <w:tc>
          <w:tcPr>
            <w:tcW w:w="525" w:type="dxa"/>
            <w:vAlign w:val="center"/>
            <w:hideMark/>
          </w:tcPr>
          <w:p w:rsidR="00A725C7" w:rsidRDefault="00A725C7">
            <w:pPr>
              <w:jc w:val="center"/>
              <w:rPr>
                <w:rFonts w:asciiTheme="minorHAnsi" w:eastAsia="標楷體" w:hAnsi="Arial Unicode MS"/>
                <w:szCs w:val="22"/>
              </w:rPr>
            </w:pPr>
            <w:r>
              <w:rPr>
                <w:rFonts w:eastAsia="標楷體" w:hAnsi="Arial Unicode MS"/>
              </w:rPr>
              <w:t>2</w:t>
            </w:r>
          </w:p>
        </w:tc>
        <w:tc>
          <w:tcPr>
            <w:tcW w:w="567" w:type="dxa"/>
            <w:vAlign w:val="center"/>
            <w:hideMark/>
          </w:tcPr>
          <w:p w:rsidR="00A725C7" w:rsidRDefault="00A725C7">
            <w:pPr>
              <w:jc w:val="center"/>
              <w:rPr>
                <w:rFonts w:asciiTheme="minorHAnsi" w:eastAsia="標楷體" w:hAnsi="Arial Unicode MS"/>
                <w:szCs w:val="22"/>
              </w:rPr>
            </w:pPr>
            <w:r>
              <w:rPr>
                <w:rFonts w:eastAsia="標楷體" w:hAnsi="Arial Unicode MS"/>
              </w:rPr>
              <w:t>2</w:t>
            </w:r>
          </w:p>
        </w:tc>
        <w:tc>
          <w:tcPr>
            <w:tcW w:w="720" w:type="dxa"/>
            <w:vAlign w:val="center"/>
            <w:hideMark/>
          </w:tcPr>
          <w:p w:rsidR="00A725C7" w:rsidRDefault="00A725C7">
            <w:pPr>
              <w:widowControl/>
              <w:spacing w:line="300" w:lineRule="exact"/>
              <w:jc w:val="center"/>
              <w:rPr>
                <w:rFonts w:asciiTheme="minorHAnsi" w:eastAsia="標楷體" w:hAnsi="Arial Unicode MS"/>
                <w:szCs w:val="22"/>
              </w:rPr>
            </w:pPr>
            <w:r>
              <w:rPr>
                <w:rFonts w:eastAsia="標楷體" w:hAnsi="Arial Unicode MS" w:hint="eastAsia"/>
              </w:rPr>
              <w:t>四</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Practicum in Elementary</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583" w:type="dxa"/>
            <w:vMerge w:val="restart"/>
            <w:vAlign w:val="center"/>
            <w:hideMark/>
          </w:tcPr>
          <w:p w:rsidR="00A725C7" w:rsidRDefault="00A725C7" w:rsidP="00161DD9">
            <w:pPr>
              <w:spacing w:line="300" w:lineRule="exact"/>
              <w:jc w:val="center"/>
              <w:rPr>
                <w:rFonts w:asciiTheme="minorHAnsi" w:eastAsia="標楷體" w:hAnsiTheme="minorHAnsi"/>
                <w:b/>
                <w:szCs w:val="22"/>
              </w:rPr>
            </w:pPr>
            <w:r>
              <w:rPr>
                <w:rFonts w:eastAsia="標楷體" w:hint="eastAsia"/>
                <w:b/>
              </w:rPr>
              <w:t>核心模組</w:t>
            </w:r>
          </w:p>
        </w:tc>
        <w:tc>
          <w:tcPr>
            <w:tcW w:w="513" w:type="dxa"/>
            <w:vMerge w:val="restart"/>
            <w:vAlign w:val="center"/>
          </w:tcPr>
          <w:p w:rsidR="00A725C7" w:rsidRDefault="00A725C7" w:rsidP="00161DD9">
            <w:pPr>
              <w:spacing w:line="300" w:lineRule="exact"/>
              <w:jc w:val="center"/>
              <w:rPr>
                <w:rFonts w:asciiTheme="minorHAnsi" w:eastAsia="標楷體" w:hAnsiTheme="minorHAnsi"/>
                <w:b/>
                <w:szCs w:val="22"/>
              </w:rPr>
            </w:pPr>
            <w:r>
              <w:rPr>
                <w:rFonts w:eastAsia="標楷體" w:hint="eastAsia"/>
                <w:b/>
              </w:rPr>
              <w:t>必修</w:t>
            </w:r>
            <w:r>
              <w:rPr>
                <w:rFonts w:ascii="標楷體" w:eastAsia="標楷體" w:hAnsi="標楷體" w:hint="eastAsia"/>
                <w:b/>
              </w:rPr>
              <w:t>27</w:t>
            </w:r>
            <w:r>
              <w:rPr>
                <w:rFonts w:eastAsia="標楷體" w:hint="eastAsia"/>
                <w:b/>
              </w:rPr>
              <w:t>學分</w:t>
            </w: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教育行政學</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EED11E20A001</w:t>
            </w:r>
          </w:p>
        </w:tc>
        <w:tc>
          <w:tcPr>
            <w:tcW w:w="546"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hint="eastAsia"/>
              </w:rPr>
              <w:t>必</w:t>
            </w:r>
          </w:p>
        </w:tc>
        <w:tc>
          <w:tcPr>
            <w:tcW w:w="525" w:type="dxa"/>
            <w:vAlign w:val="center"/>
            <w:hideMark/>
          </w:tcPr>
          <w:p w:rsidR="00A725C7" w:rsidRDefault="00A725C7">
            <w:pPr>
              <w:widowControl/>
              <w:spacing w:line="300" w:lineRule="exact"/>
              <w:jc w:val="center"/>
              <w:rPr>
                <w:rFonts w:asciiTheme="minorHAnsi" w:eastAsiaTheme="minorEastAsia" w:hAnsiTheme="minorHAnsi"/>
                <w:kern w:val="0"/>
                <w:szCs w:val="22"/>
              </w:rPr>
            </w:pPr>
            <w:r>
              <w:rPr>
                <w:kern w:val="0"/>
              </w:rPr>
              <w:t>3</w:t>
            </w:r>
          </w:p>
        </w:tc>
        <w:tc>
          <w:tcPr>
            <w:tcW w:w="567" w:type="dxa"/>
            <w:vAlign w:val="center"/>
            <w:hideMark/>
          </w:tcPr>
          <w:p w:rsidR="00A725C7" w:rsidRDefault="00A725C7">
            <w:pPr>
              <w:widowControl/>
              <w:spacing w:line="320" w:lineRule="exact"/>
              <w:jc w:val="center"/>
              <w:rPr>
                <w:rFonts w:asciiTheme="minorHAnsi" w:eastAsiaTheme="minorEastAsia" w:hAnsiTheme="minorHAnsi"/>
                <w:kern w:val="0"/>
                <w:szCs w:val="22"/>
              </w:rPr>
            </w:pPr>
            <w:r>
              <w:rPr>
                <w:kern w:val="0"/>
              </w:rPr>
              <w:t>3</w:t>
            </w:r>
          </w:p>
        </w:tc>
        <w:tc>
          <w:tcPr>
            <w:tcW w:w="720" w:type="dxa"/>
            <w:vAlign w:val="center"/>
            <w:hideMark/>
          </w:tcPr>
          <w:p w:rsidR="00A725C7" w:rsidRDefault="00A725C7">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Educational Administration</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教育法令分析</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EED11E20A002</w:t>
            </w:r>
          </w:p>
        </w:tc>
        <w:tc>
          <w:tcPr>
            <w:tcW w:w="546"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hint="eastAsia"/>
              </w:rPr>
              <w:t>必</w:t>
            </w:r>
          </w:p>
        </w:tc>
        <w:tc>
          <w:tcPr>
            <w:tcW w:w="525" w:type="dxa"/>
            <w:vAlign w:val="center"/>
            <w:hideMark/>
          </w:tcPr>
          <w:p w:rsidR="00A725C7" w:rsidRDefault="00A725C7">
            <w:pPr>
              <w:widowControl/>
              <w:spacing w:line="300" w:lineRule="exact"/>
              <w:jc w:val="center"/>
              <w:rPr>
                <w:rFonts w:asciiTheme="minorHAnsi" w:eastAsiaTheme="minorEastAsia" w:hAnsiTheme="minorHAnsi"/>
                <w:kern w:val="0"/>
                <w:szCs w:val="22"/>
              </w:rPr>
            </w:pPr>
            <w:r>
              <w:rPr>
                <w:kern w:val="0"/>
              </w:rP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Analysis of Education Laws and Regulations</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比較教育學</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EED11E20A003</w:t>
            </w:r>
          </w:p>
        </w:tc>
        <w:tc>
          <w:tcPr>
            <w:tcW w:w="546" w:type="dxa"/>
            <w:vAlign w:val="center"/>
            <w:hideMark/>
          </w:tcPr>
          <w:p w:rsidR="00A725C7" w:rsidRDefault="00A725C7">
            <w:pPr>
              <w:snapToGrid w:val="0"/>
              <w:spacing w:line="300" w:lineRule="exact"/>
              <w:jc w:val="center"/>
              <w:rPr>
                <w:rFonts w:asciiTheme="minorHAnsi" w:eastAsia="標楷體" w:hAnsiTheme="minorHAnsi"/>
                <w:szCs w:val="22"/>
              </w:rPr>
            </w:pPr>
            <w:r>
              <w:rPr>
                <w:rFonts w:eastAsia="標楷體" w:hint="eastAsia"/>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Comparative Education</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課程：觀念與實務</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EED11E20A004</w:t>
            </w:r>
          </w:p>
        </w:tc>
        <w:tc>
          <w:tcPr>
            <w:tcW w:w="546"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Curriculum: Concepts and Practice</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教學評量與學習輔導</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EED11E20A005</w:t>
            </w:r>
          </w:p>
        </w:tc>
        <w:tc>
          <w:tcPr>
            <w:tcW w:w="546"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Classroom Assessment and the Guidance of Learning</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心理與教育測驗</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EED11E20A006</w:t>
            </w:r>
          </w:p>
        </w:tc>
        <w:tc>
          <w:tcPr>
            <w:tcW w:w="546"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Psychological and Educational Measurement and Testing</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班級經營專題</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EED11E20A007</w:t>
            </w:r>
          </w:p>
        </w:tc>
        <w:tc>
          <w:tcPr>
            <w:tcW w:w="546"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widowControl/>
              <w:spacing w:line="320" w:lineRule="exact"/>
              <w:jc w:val="center"/>
              <w:rPr>
                <w:rFonts w:asciiTheme="minorHAnsi" w:eastAsiaTheme="minorEastAsia" w:hAnsiTheme="minorHAnsi"/>
                <w:kern w:val="0"/>
                <w:szCs w:val="22"/>
              </w:rPr>
            </w:pPr>
            <w:r>
              <w:rPr>
                <w:kern w:val="0"/>
              </w:rPr>
              <w:t>3</w:t>
            </w:r>
          </w:p>
        </w:tc>
        <w:tc>
          <w:tcPr>
            <w:tcW w:w="720" w:type="dxa"/>
            <w:vAlign w:val="center"/>
            <w:hideMark/>
          </w:tcPr>
          <w:p w:rsidR="00A725C7" w:rsidRDefault="00A725C7">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Special Topics in the Classroom Management</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諮商理論與技術</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EED11E20A008</w:t>
            </w:r>
          </w:p>
        </w:tc>
        <w:tc>
          <w:tcPr>
            <w:tcW w:w="546"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Theories and Practice of Counseling</w:t>
            </w:r>
          </w:p>
        </w:tc>
        <w:tc>
          <w:tcPr>
            <w:tcW w:w="511" w:type="dxa"/>
          </w:tcPr>
          <w:p w:rsidR="00A725C7" w:rsidRDefault="00A725C7">
            <w:pPr>
              <w:spacing w:line="300" w:lineRule="exact"/>
              <w:rPr>
                <w:rFonts w:asciiTheme="minorHAnsi" w:eastAsia="標楷體" w:hAnsiTheme="minorHAnsi"/>
                <w:szCs w:val="22"/>
              </w:rPr>
            </w:pPr>
          </w:p>
        </w:tc>
      </w:tr>
      <w:tr w:rsidR="00A725C7" w:rsidTr="00161DD9">
        <w:trPr>
          <w:trHeight w:val="436"/>
          <w:jc w:val="center"/>
        </w:trPr>
        <w:tc>
          <w:tcPr>
            <w:tcW w:w="0" w:type="auto"/>
            <w:vMerge/>
            <w:vAlign w:val="center"/>
            <w:hideMark/>
          </w:tcPr>
          <w:p w:rsidR="00A725C7" w:rsidRDefault="00A725C7">
            <w:pPr>
              <w:widowControl/>
              <w:rPr>
                <w:rFonts w:asciiTheme="minorHAnsi" w:eastAsia="標楷體" w:hAnsiTheme="minorHAnsi"/>
                <w:b/>
                <w:szCs w:val="22"/>
              </w:rPr>
            </w:pPr>
          </w:p>
        </w:tc>
        <w:tc>
          <w:tcPr>
            <w:tcW w:w="513" w:type="dxa"/>
            <w:vMerge/>
            <w:vAlign w:val="center"/>
            <w:hideMark/>
          </w:tcPr>
          <w:p w:rsidR="00A725C7" w:rsidRDefault="00A725C7">
            <w:pPr>
              <w:widowControl/>
              <w:rPr>
                <w:rFonts w:asciiTheme="minorHAnsi" w:eastAsia="標楷體" w:hAnsiTheme="minorHAnsi"/>
                <w:b/>
                <w:szCs w:val="22"/>
              </w:rPr>
            </w:pPr>
          </w:p>
        </w:tc>
        <w:tc>
          <w:tcPr>
            <w:tcW w:w="2167" w:type="dxa"/>
            <w:vAlign w:val="center"/>
            <w:hideMark/>
          </w:tcPr>
          <w:p w:rsidR="00A725C7" w:rsidRDefault="00A725C7">
            <w:pPr>
              <w:rPr>
                <w:rFonts w:asciiTheme="minorHAnsi" w:eastAsia="標楷體" w:hAnsi="Arial Unicode MS"/>
                <w:szCs w:val="22"/>
              </w:rPr>
            </w:pPr>
            <w:r>
              <w:rPr>
                <w:rFonts w:eastAsia="標楷體" w:hAnsi="Arial Unicode MS" w:hint="eastAsia"/>
              </w:rPr>
              <w:t>數學領域教材教法專題</w:t>
            </w:r>
          </w:p>
        </w:tc>
        <w:tc>
          <w:tcPr>
            <w:tcW w:w="1933" w:type="dxa"/>
            <w:vAlign w:val="center"/>
            <w:hideMark/>
          </w:tcPr>
          <w:p w:rsidR="00A725C7" w:rsidRDefault="00A725C7">
            <w:pPr>
              <w:rPr>
                <w:rFonts w:asciiTheme="minorHAnsi" w:eastAsia="標楷體" w:hAnsi="Arial Unicode MS"/>
                <w:szCs w:val="22"/>
              </w:rPr>
            </w:pPr>
            <w:r>
              <w:rPr>
                <w:rFonts w:eastAsia="標楷體" w:hAnsi="Arial Unicode MS"/>
              </w:rPr>
              <w:t>EED11E20A009</w:t>
            </w:r>
          </w:p>
        </w:tc>
        <w:tc>
          <w:tcPr>
            <w:tcW w:w="546" w:type="dxa"/>
            <w:vAlign w:val="center"/>
            <w:hideMark/>
          </w:tcPr>
          <w:p w:rsidR="00A725C7" w:rsidRDefault="00A725C7">
            <w:pPr>
              <w:widowControl/>
              <w:spacing w:line="300" w:lineRule="exact"/>
              <w:jc w:val="center"/>
              <w:rPr>
                <w:rFonts w:asciiTheme="minorHAnsi" w:eastAsia="標楷體" w:hAnsiTheme="minorHAnsi"/>
                <w:kern w:val="0"/>
                <w:szCs w:val="22"/>
              </w:rPr>
            </w:pPr>
            <w:r>
              <w:rPr>
                <w:rFonts w:eastAsia="標楷體" w:hint="eastAsia"/>
                <w:kern w:val="0"/>
              </w:rPr>
              <w:t>必</w:t>
            </w:r>
          </w:p>
        </w:tc>
        <w:tc>
          <w:tcPr>
            <w:tcW w:w="525" w:type="dxa"/>
            <w:vAlign w:val="center"/>
            <w:hideMark/>
          </w:tcPr>
          <w:p w:rsidR="00A725C7" w:rsidRDefault="00A725C7">
            <w:pPr>
              <w:jc w:val="center"/>
              <w:rPr>
                <w:rFonts w:asciiTheme="minorHAnsi" w:eastAsiaTheme="minorEastAsia" w:hAnsiTheme="minorHAnsi"/>
                <w:szCs w:val="22"/>
              </w:rPr>
            </w:pPr>
            <w:r>
              <w:t>3</w:t>
            </w:r>
          </w:p>
        </w:tc>
        <w:tc>
          <w:tcPr>
            <w:tcW w:w="567" w:type="dxa"/>
            <w:vAlign w:val="center"/>
            <w:hideMark/>
          </w:tcPr>
          <w:p w:rsidR="00A725C7" w:rsidRDefault="00A725C7">
            <w:pPr>
              <w:jc w:val="center"/>
              <w:rPr>
                <w:rFonts w:asciiTheme="minorHAnsi" w:eastAsiaTheme="minorEastAsia" w:hAnsiTheme="minorHAnsi"/>
                <w:szCs w:val="22"/>
              </w:rPr>
            </w:pPr>
            <w:r>
              <w:t>3</w:t>
            </w:r>
          </w:p>
        </w:tc>
        <w:tc>
          <w:tcPr>
            <w:tcW w:w="720" w:type="dxa"/>
            <w:vAlign w:val="center"/>
            <w:hideMark/>
          </w:tcPr>
          <w:p w:rsidR="00A725C7" w:rsidRDefault="00A725C7">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A725C7" w:rsidRDefault="00A725C7">
            <w:pPr>
              <w:tabs>
                <w:tab w:val="left" w:pos="480"/>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Special Topics in Subject Matter and Pedagogy of Elementary School Mathematics</w:t>
            </w:r>
          </w:p>
        </w:tc>
        <w:tc>
          <w:tcPr>
            <w:tcW w:w="511" w:type="dxa"/>
          </w:tcPr>
          <w:p w:rsidR="00A725C7" w:rsidRDefault="00A725C7">
            <w:pPr>
              <w:spacing w:line="300" w:lineRule="exact"/>
              <w:rPr>
                <w:rFonts w:asciiTheme="minorHAnsi" w:eastAsia="標楷體" w:hAnsiTheme="minorHAnsi"/>
                <w:szCs w:val="22"/>
              </w:rPr>
            </w:pPr>
          </w:p>
        </w:tc>
      </w:tr>
      <w:tr w:rsidR="00161DD9" w:rsidTr="00161DD9">
        <w:trPr>
          <w:trHeight w:val="436"/>
          <w:jc w:val="center"/>
        </w:trPr>
        <w:tc>
          <w:tcPr>
            <w:tcW w:w="583" w:type="dxa"/>
            <w:vMerge w:val="restart"/>
            <w:vAlign w:val="center"/>
            <w:hideMark/>
          </w:tcPr>
          <w:p w:rsidR="00161DD9" w:rsidRDefault="00161DD9" w:rsidP="00161DD9">
            <w:pPr>
              <w:spacing w:line="300" w:lineRule="exact"/>
              <w:jc w:val="center"/>
              <w:rPr>
                <w:rFonts w:asciiTheme="minorHAnsi" w:eastAsia="標楷體" w:hAnsiTheme="minorHAnsi"/>
                <w:szCs w:val="22"/>
              </w:rPr>
            </w:pPr>
            <w:r>
              <w:rPr>
                <w:rFonts w:ascii="標楷體" w:eastAsia="標楷體" w:hAnsi="標楷體" w:hint="eastAsia"/>
                <w:b/>
                <w:kern w:val="0"/>
              </w:rPr>
              <w:t>課程與教學</w:t>
            </w:r>
            <w:r>
              <w:rPr>
                <w:rFonts w:eastAsia="標楷體" w:hint="eastAsia"/>
                <w:b/>
                <w:kern w:val="0"/>
              </w:rPr>
              <w:t>模組</w:t>
            </w:r>
          </w:p>
        </w:tc>
        <w:tc>
          <w:tcPr>
            <w:tcW w:w="513" w:type="dxa"/>
            <w:vMerge w:val="restart"/>
            <w:vAlign w:val="center"/>
            <w:hideMark/>
          </w:tcPr>
          <w:p w:rsidR="00161DD9" w:rsidRDefault="00161DD9" w:rsidP="00161DD9">
            <w:pPr>
              <w:spacing w:line="300" w:lineRule="exact"/>
              <w:jc w:val="center"/>
              <w:rPr>
                <w:rFonts w:asciiTheme="minorHAnsi" w:eastAsia="標楷體" w:hAnsiTheme="minorHAnsi"/>
                <w:b/>
                <w:szCs w:val="22"/>
              </w:rPr>
            </w:pPr>
            <w:r>
              <w:rPr>
                <w:rFonts w:eastAsia="標楷體" w:hint="eastAsia"/>
                <w:b/>
              </w:rPr>
              <w:t>選修</w:t>
            </w:r>
            <w:r>
              <w:rPr>
                <w:rFonts w:ascii="標楷體" w:eastAsia="標楷體" w:hAnsi="標楷體" w:hint="eastAsia"/>
                <w:b/>
              </w:rPr>
              <w:t>27</w:t>
            </w:r>
            <w:r>
              <w:rPr>
                <w:rFonts w:eastAsia="標楷體" w:hint="eastAsia"/>
                <w:b/>
              </w:rPr>
              <w:t>學分</w:t>
            </w: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學校本位課程發展</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EED12E30A001</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widowControl/>
              <w:spacing w:line="320" w:lineRule="exact"/>
              <w:jc w:val="center"/>
              <w:rPr>
                <w:rFonts w:asciiTheme="minorHAnsi" w:eastAsiaTheme="minorEastAsia" w:hAnsiTheme="minorHAnsi"/>
                <w:kern w:val="0"/>
                <w:szCs w:val="22"/>
              </w:rPr>
            </w:pPr>
            <w:r>
              <w:rPr>
                <w:kern w:val="0"/>
              </w:rPr>
              <w:t>2</w:t>
            </w:r>
          </w:p>
        </w:tc>
        <w:tc>
          <w:tcPr>
            <w:tcW w:w="567" w:type="dxa"/>
            <w:vAlign w:val="center"/>
            <w:hideMark/>
          </w:tcPr>
          <w:p w:rsidR="00161DD9" w:rsidRDefault="00161DD9">
            <w:pPr>
              <w:widowControl/>
              <w:spacing w:line="320" w:lineRule="exact"/>
              <w:jc w:val="center"/>
              <w:rPr>
                <w:rFonts w:asciiTheme="minorHAnsi" w:eastAsiaTheme="minorEastAsia" w:hAnsiTheme="minorHAnsi"/>
                <w:kern w:val="0"/>
                <w:szCs w:val="22"/>
              </w:rPr>
            </w:pPr>
            <w:r>
              <w:rPr>
                <w:kern w:val="0"/>
              </w:rP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School-Based Curriculum Development</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多元文化課程與教學</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EED12E30A002</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Multicultural in Curriculum and Instruction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課程與教學革新</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EED12E30A003</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Innovation in Curriculum and Instruction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課程評鑑</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EED12E30A004</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Curriculum Evaluation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教學方法專題</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EED12E30A005</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Special Topics in the Study of Teaching Methods</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領域教材教法專題</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EED12E30A006</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 xml:space="preserve">Special Topics in Subject Matter and Pedagogy of Elementary </w:t>
            </w:r>
            <w:r>
              <w:rPr>
                <w:rFonts w:ascii="新細明體" w:hAnsi="新細明體" w:cs="新細明體" w:hint="eastAsia"/>
                <w:kern w:val="0"/>
                <w:sz w:val="18"/>
                <w:szCs w:val="18"/>
              </w:rPr>
              <w:lastRenderedPageBreak/>
              <w:t>School</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教材與教科用書分析</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EED12E30A007</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Analysis of Textbooks and Educational Materials</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數位化教學媒材設計與發展</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EED12E30A008</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Design and Development of Digital Learning Media</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兒童適應問題與輔導</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EED12E30A009</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Children</w:t>
            </w:r>
            <w:proofErr w:type="gramStart"/>
            <w:r>
              <w:rPr>
                <w:rFonts w:ascii="新細明體" w:hAnsi="新細明體" w:cs="新細明體" w:hint="eastAsia"/>
                <w:kern w:val="0"/>
                <w:sz w:val="18"/>
                <w:szCs w:val="18"/>
              </w:rPr>
              <w:t>’</w:t>
            </w:r>
            <w:proofErr w:type="gramEnd"/>
            <w:r>
              <w:rPr>
                <w:rFonts w:ascii="新細明體" w:hAnsi="新細明體" w:cs="新細明體" w:hint="eastAsia"/>
                <w:kern w:val="0"/>
                <w:sz w:val="18"/>
                <w:szCs w:val="18"/>
              </w:rPr>
              <w:t>s Adaptation and Counseling</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教育與生命哲學</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EED12E30A010</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Philosophy of  Life and  Education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心理衛生</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EED12E30A011</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Mental Health</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親職教育</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EED12E30A012</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Parent Education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學校輔導原理與實務</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EED12E30A013</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Principles and Practice of School Counseling</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輔導工作實務與專業成長</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EED12E30A014</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Counseling Practice and Professional Growth</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生涯輔導</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EED12E30A015</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Career Counseling</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團體輔導與諮商</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EED12E30A016</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Group Guidance and Counseling</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rsidP="007372BA">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人際關係與溝通</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EED12E30A017</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proofErr w:type="gramStart"/>
            <w:r>
              <w:rPr>
                <w:rFonts w:eastAsia="標楷體" w:hint="eastAsia"/>
                <w:kern w:val="0"/>
              </w:rPr>
              <w:t>一</w:t>
            </w:r>
            <w:proofErr w:type="gramEnd"/>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Interpersonal Relationships and Communication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583" w:type="dxa"/>
            <w:vMerge w:val="restart"/>
            <w:vAlign w:val="center"/>
          </w:tcPr>
          <w:p w:rsidR="00161DD9" w:rsidRDefault="00161DD9" w:rsidP="00161DD9">
            <w:pPr>
              <w:spacing w:line="300" w:lineRule="exact"/>
              <w:jc w:val="center"/>
              <w:rPr>
                <w:rFonts w:asciiTheme="minorHAnsi" w:eastAsia="標楷體" w:hAnsiTheme="minorHAnsi"/>
                <w:szCs w:val="22"/>
              </w:rPr>
            </w:pPr>
            <w:r>
              <w:rPr>
                <w:rFonts w:ascii="標楷體" w:eastAsia="標楷體" w:hAnsi="標楷體" w:hint="eastAsia"/>
                <w:b/>
                <w:kern w:val="0"/>
              </w:rPr>
              <w:t>教育行政與</w:t>
            </w:r>
            <w:r w:rsidR="006812B7">
              <w:rPr>
                <w:rFonts w:ascii="標楷體" w:eastAsia="標楷體" w:hAnsi="標楷體" w:hint="eastAsia"/>
                <w:b/>
                <w:kern w:val="0"/>
              </w:rPr>
              <w:t>輔導</w:t>
            </w:r>
            <w:bookmarkStart w:id="0" w:name="_GoBack"/>
            <w:bookmarkEnd w:id="0"/>
            <w:r>
              <w:rPr>
                <w:rFonts w:eastAsia="標楷體" w:hint="eastAsia"/>
                <w:b/>
                <w:kern w:val="0"/>
              </w:rPr>
              <w:t>模組</w:t>
            </w:r>
          </w:p>
        </w:tc>
        <w:tc>
          <w:tcPr>
            <w:tcW w:w="513" w:type="dxa"/>
            <w:vMerge/>
            <w:vAlign w:val="center"/>
            <w:hideMark/>
          </w:tcPr>
          <w:p w:rsidR="00161DD9" w:rsidRDefault="00161DD9">
            <w:pPr>
              <w:spacing w:line="300" w:lineRule="exact"/>
              <w:jc w:val="center"/>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學校評鑑理論與實務</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EED12E40A001</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widowControl/>
              <w:spacing w:line="320" w:lineRule="exact"/>
              <w:jc w:val="center"/>
              <w:rPr>
                <w:rFonts w:asciiTheme="minorHAnsi" w:eastAsiaTheme="minorEastAsia" w:hAnsiTheme="minorHAnsi"/>
                <w:kern w:val="0"/>
                <w:szCs w:val="22"/>
              </w:rPr>
            </w:pPr>
            <w:r>
              <w:rPr>
                <w:kern w:val="0"/>
              </w:rPr>
              <w:t>3</w:t>
            </w:r>
          </w:p>
        </w:tc>
        <w:tc>
          <w:tcPr>
            <w:tcW w:w="567" w:type="dxa"/>
            <w:vAlign w:val="center"/>
            <w:hideMark/>
          </w:tcPr>
          <w:p w:rsidR="00161DD9" w:rsidRDefault="00161DD9">
            <w:pPr>
              <w:widowControl/>
              <w:spacing w:line="320" w:lineRule="exact"/>
              <w:jc w:val="center"/>
              <w:rPr>
                <w:rFonts w:asciiTheme="minorHAnsi" w:eastAsiaTheme="minorEastAsia" w:hAnsiTheme="minorHAnsi"/>
                <w:kern w:val="0"/>
                <w:szCs w:val="22"/>
              </w:rPr>
            </w:pPr>
            <w:r>
              <w:rPr>
                <w:kern w:val="0"/>
              </w:rP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Theories and Practice of School Evaluation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學校行政專題</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EED12E40A002</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Special Topics in School Administration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當代倫理與教育</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EED12E40A003</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Contemporary Ethics and Education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公文與文書處理</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EED12E40A004</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二</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Handling of Official Documents</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校園危機管理</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EED12E40A006</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Campus Crisis Management</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各國教育議題與趨勢</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EED12E40A007</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Education Issue and Trend in Various countries</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英文教育名著選讀</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EED12E40A008</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Selected English Readings of Masterpieces in Education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道德、法律與教育</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EED12E40A009</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0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left" w:pos="1413"/>
                <w:tab w:val="center" w:pos="4153"/>
                <w:tab w:val="right" w:pos="8306"/>
              </w:tabs>
              <w:snapToGrid w:val="0"/>
              <w:rPr>
                <w:rFonts w:ascii="標楷體" w:eastAsia="標楷體" w:hAnsi="標楷體"/>
                <w:kern w:val="0"/>
                <w:sz w:val="20"/>
                <w:szCs w:val="20"/>
              </w:rPr>
            </w:pPr>
            <w:r>
              <w:rPr>
                <w:rFonts w:ascii="新細明體" w:hAnsi="新細明體" w:cs="新細明體" w:hint="eastAsia"/>
                <w:kern w:val="0"/>
                <w:sz w:val="18"/>
                <w:szCs w:val="18"/>
              </w:rPr>
              <w:t>Morality, Law and Education</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課後學習班經營</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EED12E40A010</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2</w:t>
            </w:r>
          </w:p>
        </w:tc>
        <w:tc>
          <w:tcPr>
            <w:tcW w:w="567" w:type="dxa"/>
            <w:vAlign w:val="center"/>
            <w:hideMark/>
          </w:tcPr>
          <w:p w:rsidR="00161DD9" w:rsidRDefault="00161DD9">
            <w:pPr>
              <w:jc w:val="center"/>
              <w:rPr>
                <w:rFonts w:asciiTheme="minorHAnsi" w:eastAsiaTheme="minorEastAsia" w:hAnsiTheme="minorHAnsi"/>
                <w:szCs w:val="22"/>
              </w:rPr>
            </w:pPr>
            <w:r>
              <w:t>2</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二</w:t>
            </w:r>
            <w:r>
              <w:rPr>
                <w:rFonts w:eastAsia="標楷體"/>
                <w:kern w:val="0"/>
              </w:rPr>
              <w:t>/</w:t>
            </w: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Management of After-School Learning Programs</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博物館展示規劃與教學活動設計</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EED12E40A011</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Planning and Designing Museum Exhibitions and Learning Activities</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電腦與教育訓練</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EED12E40A012</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Computer and Education Training</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網路心理學</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EED12E40A013</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Psychology of Cyberspace</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創造力與教學科技</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EED12E40A014</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r>
              <w:rPr>
                <w:rFonts w:eastAsia="標楷體"/>
                <w:kern w:val="0"/>
              </w:rPr>
              <w:t>/</w:t>
            </w: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Creativity and Instructional Technology</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成人學習</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EED12E40A015</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四</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Adult Learning</w:t>
            </w:r>
          </w:p>
        </w:tc>
        <w:tc>
          <w:tcPr>
            <w:tcW w:w="511" w:type="dxa"/>
          </w:tcPr>
          <w:p w:rsidR="00161DD9" w:rsidRDefault="00161DD9">
            <w:pPr>
              <w:spacing w:line="300" w:lineRule="exact"/>
              <w:rPr>
                <w:rFonts w:asciiTheme="minorHAnsi" w:eastAsia="標楷體" w:hAnsiTheme="minorHAnsi"/>
                <w:szCs w:val="22"/>
              </w:rPr>
            </w:pPr>
          </w:p>
        </w:tc>
      </w:tr>
      <w:tr w:rsidR="00161DD9" w:rsidTr="00161DD9">
        <w:trPr>
          <w:trHeight w:val="436"/>
          <w:jc w:val="center"/>
        </w:trPr>
        <w:tc>
          <w:tcPr>
            <w:tcW w:w="0" w:type="auto"/>
            <w:vMerge/>
            <w:vAlign w:val="center"/>
            <w:hideMark/>
          </w:tcPr>
          <w:p w:rsidR="00161DD9" w:rsidRDefault="00161DD9">
            <w:pPr>
              <w:widowControl/>
              <w:rPr>
                <w:rFonts w:asciiTheme="minorHAnsi" w:eastAsia="標楷體" w:hAnsiTheme="minorHAnsi"/>
                <w:szCs w:val="22"/>
              </w:rPr>
            </w:pPr>
          </w:p>
        </w:tc>
        <w:tc>
          <w:tcPr>
            <w:tcW w:w="513" w:type="dxa"/>
            <w:vMerge/>
            <w:vAlign w:val="center"/>
            <w:hideMark/>
          </w:tcPr>
          <w:p w:rsidR="00161DD9" w:rsidRDefault="00161DD9">
            <w:pPr>
              <w:widowControl/>
              <w:rPr>
                <w:rFonts w:asciiTheme="minorHAnsi" w:eastAsia="標楷體" w:hAnsiTheme="minorHAnsi"/>
                <w:b/>
                <w:szCs w:val="22"/>
              </w:rPr>
            </w:pPr>
          </w:p>
        </w:tc>
        <w:tc>
          <w:tcPr>
            <w:tcW w:w="2167" w:type="dxa"/>
            <w:vAlign w:val="center"/>
            <w:hideMark/>
          </w:tcPr>
          <w:p w:rsidR="00161DD9" w:rsidRDefault="00161DD9">
            <w:pPr>
              <w:rPr>
                <w:rFonts w:asciiTheme="minorHAnsi" w:eastAsia="標楷體" w:hAnsi="Arial Unicode MS"/>
                <w:szCs w:val="22"/>
              </w:rPr>
            </w:pPr>
            <w:r>
              <w:rPr>
                <w:rFonts w:eastAsia="標楷體" w:hAnsi="Arial Unicode MS" w:hint="eastAsia"/>
              </w:rPr>
              <w:t>數位影像設計與製作</w:t>
            </w:r>
          </w:p>
        </w:tc>
        <w:tc>
          <w:tcPr>
            <w:tcW w:w="1933" w:type="dxa"/>
            <w:vAlign w:val="center"/>
            <w:hideMark/>
          </w:tcPr>
          <w:p w:rsidR="00161DD9" w:rsidRDefault="00161DD9">
            <w:pPr>
              <w:rPr>
                <w:rFonts w:asciiTheme="minorHAnsi" w:eastAsia="標楷體" w:hAnsi="Arial Unicode MS"/>
                <w:szCs w:val="22"/>
              </w:rPr>
            </w:pPr>
            <w:r>
              <w:rPr>
                <w:rFonts w:eastAsia="標楷體" w:hAnsi="Arial Unicode MS"/>
              </w:rPr>
              <w:t>EED12E40A016</w:t>
            </w:r>
          </w:p>
        </w:tc>
        <w:tc>
          <w:tcPr>
            <w:tcW w:w="546"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選</w:t>
            </w:r>
          </w:p>
        </w:tc>
        <w:tc>
          <w:tcPr>
            <w:tcW w:w="525" w:type="dxa"/>
            <w:vAlign w:val="center"/>
            <w:hideMark/>
          </w:tcPr>
          <w:p w:rsidR="00161DD9" w:rsidRDefault="00161DD9">
            <w:pPr>
              <w:jc w:val="center"/>
              <w:rPr>
                <w:rFonts w:asciiTheme="minorHAnsi" w:eastAsiaTheme="minorEastAsia" w:hAnsiTheme="minorHAnsi"/>
                <w:szCs w:val="22"/>
              </w:rPr>
            </w:pPr>
            <w:r>
              <w:t>3</w:t>
            </w:r>
          </w:p>
        </w:tc>
        <w:tc>
          <w:tcPr>
            <w:tcW w:w="567" w:type="dxa"/>
            <w:vAlign w:val="center"/>
            <w:hideMark/>
          </w:tcPr>
          <w:p w:rsidR="00161DD9" w:rsidRDefault="00161DD9">
            <w:pPr>
              <w:jc w:val="center"/>
              <w:rPr>
                <w:rFonts w:asciiTheme="minorHAnsi" w:eastAsiaTheme="minorEastAsia" w:hAnsiTheme="minorHAnsi"/>
                <w:szCs w:val="22"/>
              </w:rPr>
            </w:pPr>
            <w:r>
              <w:t>3</w:t>
            </w:r>
          </w:p>
        </w:tc>
        <w:tc>
          <w:tcPr>
            <w:tcW w:w="720" w:type="dxa"/>
            <w:vAlign w:val="center"/>
            <w:hideMark/>
          </w:tcPr>
          <w:p w:rsidR="00161DD9" w:rsidRDefault="00161DD9">
            <w:pPr>
              <w:widowControl/>
              <w:spacing w:line="320" w:lineRule="exact"/>
              <w:jc w:val="center"/>
              <w:rPr>
                <w:rFonts w:asciiTheme="minorHAnsi" w:eastAsia="標楷體" w:hAnsiTheme="minorHAnsi"/>
                <w:kern w:val="0"/>
                <w:szCs w:val="22"/>
              </w:rPr>
            </w:pPr>
            <w:r>
              <w:rPr>
                <w:rFonts w:eastAsia="標楷體" w:hint="eastAsia"/>
                <w:kern w:val="0"/>
              </w:rPr>
              <w:t>三</w:t>
            </w:r>
          </w:p>
        </w:tc>
        <w:tc>
          <w:tcPr>
            <w:tcW w:w="2569" w:type="dxa"/>
            <w:vAlign w:val="center"/>
            <w:hideMark/>
          </w:tcPr>
          <w:p w:rsidR="00161DD9" w:rsidRDefault="00161DD9">
            <w:pPr>
              <w:tabs>
                <w:tab w:val="left" w:pos="480"/>
                <w:tab w:val="center" w:pos="4153"/>
                <w:tab w:val="right" w:pos="8306"/>
              </w:tabs>
              <w:snapToGrid w:val="0"/>
              <w:rPr>
                <w:rFonts w:eastAsia="標楷體"/>
                <w:kern w:val="0"/>
                <w:sz w:val="20"/>
                <w:szCs w:val="20"/>
              </w:rPr>
            </w:pPr>
            <w:r>
              <w:rPr>
                <w:rFonts w:ascii="新細明體" w:hAnsi="新細明體" w:cs="新細明體" w:hint="eastAsia"/>
                <w:kern w:val="0"/>
                <w:sz w:val="18"/>
                <w:szCs w:val="18"/>
              </w:rPr>
              <w:t>Media Development: Digital Images</w:t>
            </w:r>
          </w:p>
        </w:tc>
        <w:tc>
          <w:tcPr>
            <w:tcW w:w="511" w:type="dxa"/>
          </w:tcPr>
          <w:p w:rsidR="00161DD9" w:rsidRDefault="00161DD9">
            <w:pPr>
              <w:spacing w:line="300" w:lineRule="exact"/>
              <w:rPr>
                <w:rFonts w:asciiTheme="minorHAnsi" w:eastAsia="標楷體" w:hAnsiTheme="minorHAnsi"/>
                <w:szCs w:val="22"/>
              </w:rPr>
            </w:pPr>
          </w:p>
        </w:tc>
      </w:tr>
    </w:tbl>
    <w:p w:rsidR="00A725C7" w:rsidRDefault="00A725C7" w:rsidP="00A725C7">
      <w:pPr>
        <w:spacing w:afterLines="20" w:after="48" w:line="400" w:lineRule="exact"/>
        <w:jc w:val="both"/>
        <w:rPr>
          <w:rFonts w:asciiTheme="minorHAnsi" w:eastAsia="標楷體" w:hAnsiTheme="minorHAnsi" w:cstheme="minorBidi"/>
          <w:b/>
          <w:bCs/>
          <w:sz w:val="28"/>
          <w:szCs w:val="28"/>
        </w:rPr>
      </w:pPr>
    </w:p>
    <w:p w:rsidR="00A725C7" w:rsidRDefault="00A725C7" w:rsidP="00A725C7">
      <w:pPr>
        <w:spacing w:afterLines="20" w:after="48" w:line="400" w:lineRule="exact"/>
        <w:jc w:val="both"/>
        <w:rPr>
          <w:rFonts w:ascii="標楷體" w:eastAsia="標楷體" w:hAnsi="標楷體" w:cs="標楷體"/>
          <w:kern w:val="0"/>
          <w:sz w:val="28"/>
          <w:szCs w:val="28"/>
        </w:rPr>
      </w:pPr>
      <w:r>
        <w:rPr>
          <w:rFonts w:eastAsia="標楷體" w:hint="eastAsia"/>
          <w:b/>
          <w:bCs/>
          <w:sz w:val="28"/>
          <w:szCs w:val="28"/>
        </w:rPr>
        <w:t>※</w:t>
      </w:r>
      <w:r>
        <w:rPr>
          <w:rFonts w:ascii="標楷體" w:eastAsia="標楷體" w:hAnsi="標楷體" w:cs="標楷體" w:hint="eastAsia"/>
          <w:kern w:val="0"/>
          <w:sz w:val="28"/>
          <w:szCs w:val="28"/>
        </w:rPr>
        <w:t>不同模組中相同課程或等同課程，可經模組所屬單位審查同意認列，以滿足不同模組計算需求，</w:t>
      </w:r>
      <w:r>
        <w:rPr>
          <w:rFonts w:ascii="標楷體" w:eastAsia="標楷體" w:hAnsi="標楷體" w:cs="標楷體" w:hint="eastAsia"/>
          <w:kern w:val="0"/>
          <w:sz w:val="28"/>
          <w:szCs w:val="28"/>
          <w:u w:val="single"/>
        </w:rPr>
        <w:t>惟認列課程在畢業學分總計中只能計算一次</w:t>
      </w:r>
      <w:r>
        <w:rPr>
          <w:rFonts w:ascii="標楷體" w:eastAsia="標楷體" w:hAnsi="標楷體" w:cs="標楷體" w:hint="eastAsia"/>
          <w:kern w:val="0"/>
          <w:sz w:val="28"/>
          <w:szCs w:val="28"/>
        </w:rPr>
        <w:t>。</w:t>
      </w:r>
    </w:p>
    <w:p w:rsidR="00A725C7" w:rsidRDefault="00A725C7" w:rsidP="00A725C7">
      <w:pPr>
        <w:rPr>
          <w:rFonts w:asciiTheme="minorHAnsi" w:eastAsiaTheme="minorEastAsia" w:hAnsiTheme="minorHAnsi" w:cstheme="minorBidi"/>
          <w:szCs w:val="22"/>
        </w:rPr>
      </w:pPr>
    </w:p>
    <w:p w:rsidR="00A725C7" w:rsidRDefault="00A725C7" w:rsidP="00A725C7">
      <w:pPr>
        <w:keepNext/>
        <w:adjustRightInd w:val="0"/>
        <w:snapToGrid w:val="0"/>
        <w:spacing w:line="320" w:lineRule="exact"/>
        <w:outlineLvl w:val="1"/>
        <w:rPr>
          <w:rFonts w:eastAsia="標楷體"/>
          <w:sz w:val="30"/>
          <w:szCs w:val="30"/>
        </w:rPr>
      </w:pPr>
    </w:p>
    <w:p w:rsidR="00463E6D" w:rsidRDefault="00463E6D">
      <w:pPr>
        <w:widowControl/>
      </w:pPr>
      <w:r>
        <w:br w:type="page"/>
      </w:r>
    </w:p>
    <w:p w:rsidR="00463E6D" w:rsidRDefault="00463E6D" w:rsidP="00463E6D">
      <w:pPr>
        <w:snapToGrid w:val="0"/>
        <w:ind w:leftChars="-75" w:hangingChars="50" w:hanging="180"/>
        <w:jc w:val="center"/>
        <w:rPr>
          <w:rFonts w:ascii="標楷體" w:eastAsia="標楷體" w:hAnsi="標楷體"/>
          <w:b/>
          <w:sz w:val="36"/>
          <w:szCs w:val="36"/>
        </w:rPr>
      </w:pPr>
      <w:r>
        <w:rPr>
          <w:rFonts w:ascii="標楷體" w:eastAsia="標楷體" w:hAnsi="標楷體" w:hint="eastAsia"/>
          <w:b/>
          <w:sz w:val="36"/>
          <w:szCs w:val="36"/>
        </w:rPr>
        <w:lastRenderedPageBreak/>
        <w:t>國立</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東大學</w:t>
      </w:r>
      <w:r w:rsidR="00BA4627">
        <w:rPr>
          <w:rFonts w:ascii="標楷體" w:eastAsia="標楷體" w:hAnsi="標楷體" w:hint="eastAsia"/>
          <w:b/>
          <w:sz w:val="36"/>
          <w:szCs w:val="36"/>
        </w:rPr>
        <w:t xml:space="preserve"> 103</w:t>
      </w:r>
      <w:r>
        <w:rPr>
          <w:rFonts w:ascii="標楷體" w:eastAsia="標楷體" w:hAnsi="標楷體" w:hint="eastAsia"/>
          <w:b/>
          <w:sz w:val="36"/>
          <w:szCs w:val="36"/>
        </w:rPr>
        <w:t>學年度 課程綱要</w:t>
      </w:r>
    </w:p>
    <w:p w:rsidR="00463E6D" w:rsidRDefault="00463E6D" w:rsidP="00463E6D">
      <w:pPr>
        <w:jc w:val="center"/>
        <w:rPr>
          <w:rFonts w:ascii="標楷體" w:eastAsia="標楷體" w:hAnsi="標楷體"/>
          <w:b/>
          <w:sz w:val="28"/>
          <w:szCs w:val="28"/>
        </w:rPr>
      </w:pPr>
      <w:r>
        <w:rPr>
          <w:rFonts w:ascii="標楷體" w:eastAsia="標楷體" w:hAnsi="標楷體" w:hint="eastAsia"/>
          <w:b/>
          <w:sz w:val="36"/>
          <w:szCs w:val="36"/>
        </w:rPr>
        <w:t>師範學院  教育學系  教育基礎</w:t>
      </w:r>
      <w:proofErr w:type="gramStart"/>
      <w:r>
        <w:rPr>
          <w:rFonts w:ascii="標楷體" w:eastAsia="標楷體" w:hAnsi="標楷體" w:hint="eastAsia"/>
          <w:b/>
          <w:sz w:val="36"/>
          <w:szCs w:val="36"/>
        </w:rPr>
        <w:t>知能副修</w:t>
      </w:r>
      <w:proofErr w:type="gramEnd"/>
      <w:r>
        <w:rPr>
          <w:rFonts w:ascii="標楷體" w:eastAsia="標楷體" w:hAnsi="標楷體" w:hint="eastAsia"/>
          <w:b/>
          <w:sz w:val="36"/>
          <w:szCs w:val="36"/>
        </w:rPr>
        <w:t>模組</w:t>
      </w:r>
    </w:p>
    <w:p w:rsidR="00463E6D" w:rsidRPr="00AE2ECC" w:rsidRDefault="00463E6D" w:rsidP="00463E6D">
      <w:pPr>
        <w:spacing w:line="240" w:lineRule="exact"/>
        <w:ind w:left="69" w:right="200"/>
        <w:jc w:val="right"/>
        <w:rPr>
          <w:rFonts w:eastAsia="標楷體"/>
          <w:bCs/>
          <w:sz w:val="20"/>
          <w:szCs w:val="20"/>
        </w:rPr>
      </w:pPr>
      <w:r w:rsidRPr="00AE2ECC">
        <w:rPr>
          <w:rFonts w:ascii="標楷體" w:eastAsia="標楷體" w:hAnsi="標楷體" w:hint="eastAsia"/>
          <w:bCs/>
          <w:sz w:val="20"/>
          <w:szCs w:val="20"/>
        </w:rPr>
        <w:t>102</w:t>
      </w:r>
      <w:r w:rsidRPr="00AE2ECC">
        <w:rPr>
          <w:rFonts w:eastAsia="標楷體"/>
          <w:bCs/>
          <w:sz w:val="20"/>
          <w:szCs w:val="20"/>
        </w:rPr>
        <w:t>學年度第</w:t>
      </w:r>
      <w:r w:rsidRPr="00AE2ECC">
        <w:rPr>
          <w:rFonts w:ascii="標楷體" w:eastAsia="標楷體" w:hAnsi="標楷體" w:hint="eastAsia"/>
          <w:bCs/>
          <w:sz w:val="20"/>
          <w:szCs w:val="20"/>
        </w:rPr>
        <w:t>2</w:t>
      </w:r>
      <w:r w:rsidRPr="00AE2ECC">
        <w:rPr>
          <w:rFonts w:eastAsia="標楷體"/>
          <w:bCs/>
          <w:sz w:val="20"/>
          <w:szCs w:val="20"/>
        </w:rPr>
        <w:t>學期第</w:t>
      </w:r>
      <w:r w:rsidRPr="00AE2ECC">
        <w:rPr>
          <w:rFonts w:eastAsia="標楷體" w:hint="eastAsia"/>
          <w:bCs/>
          <w:sz w:val="20"/>
          <w:szCs w:val="20"/>
        </w:rPr>
        <w:t>1</w:t>
      </w:r>
      <w:r w:rsidRPr="00AE2ECC">
        <w:rPr>
          <w:rFonts w:eastAsia="標楷體"/>
          <w:bCs/>
          <w:sz w:val="20"/>
          <w:szCs w:val="20"/>
        </w:rPr>
        <w:t>次</w:t>
      </w:r>
      <w:r w:rsidRPr="00AE2ECC">
        <w:rPr>
          <w:rFonts w:eastAsia="標楷體" w:hint="eastAsia"/>
          <w:bCs/>
          <w:sz w:val="20"/>
          <w:szCs w:val="20"/>
        </w:rPr>
        <w:t>系</w:t>
      </w:r>
      <w:r w:rsidRPr="00AE2ECC">
        <w:rPr>
          <w:rFonts w:eastAsia="標楷體"/>
          <w:bCs/>
          <w:sz w:val="20"/>
          <w:szCs w:val="20"/>
        </w:rPr>
        <w:t>課程會議通過</w:t>
      </w:r>
      <w:r w:rsidRPr="00AE2ECC">
        <w:rPr>
          <w:rFonts w:eastAsia="標楷體" w:hint="eastAsia"/>
          <w:bCs/>
          <w:sz w:val="20"/>
          <w:szCs w:val="20"/>
        </w:rPr>
        <w:t>(1030421)</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102學年度第2學期第3次系</w:t>
      </w:r>
      <w:proofErr w:type="gramStart"/>
      <w:r w:rsidRPr="00884196">
        <w:rPr>
          <w:rFonts w:ascii="標楷體" w:eastAsia="標楷體" w:hAnsi="標楷體" w:hint="eastAsia"/>
          <w:bCs/>
          <w:sz w:val="20"/>
          <w:szCs w:val="20"/>
        </w:rPr>
        <w:t>務</w:t>
      </w:r>
      <w:proofErr w:type="gramEnd"/>
      <w:r w:rsidRPr="00884196">
        <w:rPr>
          <w:rFonts w:ascii="標楷體" w:eastAsia="標楷體" w:hAnsi="標楷體" w:hint="eastAsia"/>
          <w:bCs/>
          <w:sz w:val="20"/>
          <w:szCs w:val="20"/>
        </w:rPr>
        <w:t>會議通過(1030501)</w:t>
      </w:r>
    </w:p>
    <w:p w:rsidR="00463E6D" w:rsidRPr="00884196" w:rsidRDefault="00463E6D" w:rsidP="00463E6D">
      <w:pPr>
        <w:spacing w:line="240" w:lineRule="exact"/>
        <w:ind w:left="69" w:right="200"/>
        <w:jc w:val="right"/>
        <w:rPr>
          <w:rFonts w:ascii="標楷體" w:eastAsia="標楷體" w:hAnsi="標楷體"/>
          <w:bCs/>
          <w:sz w:val="20"/>
          <w:szCs w:val="20"/>
        </w:rPr>
      </w:pPr>
      <w:r w:rsidRPr="00AE2ECC">
        <w:rPr>
          <w:rFonts w:ascii="標楷體" w:eastAsia="標楷體" w:hAnsi="標楷體" w:hint="eastAsia"/>
          <w:bCs/>
          <w:sz w:val="20"/>
          <w:szCs w:val="20"/>
        </w:rPr>
        <w:t>102</w:t>
      </w:r>
      <w:r w:rsidRPr="00884196">
        <w:rPr>
          <w:rFonts w:ascii="標楷體" w:eastAsia="標楷體" w:hAnsi="標楷體"/>
          <w:bCs/>
          <w:sz w:val="20"/>
          <w:szCs w:val="20"/>
        </w:rPr>
        <w:t>學年度第</w:t>
      </w:r>
      <w:r w:rsidRPr="00AE2ECC">
        <w:rPr>
          <w:rFonts w:ascii="標楷體" w:eastAsia="標楷體" w:hAnsi="標楷體" w:hint="eastAsia"/>
          <w:bCs/>
          <w:sz w:val="20"/>
          <w:szCs w:val="20"/>
        </w:rPr>
        <w:t>2</w:t>
      </w:r>
      <w:r w:rsidRPr="00884196">
        <w:rPr>
          <w:rFonts w:ascii="標楷體" w:eastAsia="標楷體" w:hAnsi="標楷體"/>
          <w:bCs/>
          <w:sz w:val="20"/>
          <w:szCs w:val="20"/>
        </w:rPr>
        <w:t>學期第</w:t>
      </w:r>
      <w:r w:rsidRPr="00884196">
        <w:rPr>
          <w:rFonts w:ascii="標楷體" w:eastAsia="標楷體" w:hAnsi="標楷體" w:hint="eastAsia"/>
          <w:bCs/>
          <w:sz w:val="20"/>
          <w:szCs w:val="20"/>
        </w:rPr>
        <w:t>5</w:t>
      </w:r>
      <w:r w:rsidRPr="00884196">
        <w:rPr>
          <w:rFonts w:ascii="標楷體" w:eastAsia="標楷體" w:hAnsi="標楷體"/>
          <w:bCs/>
          <w:sz w:val="20"/>
          <w:szCs w:val="20"/>
        </w:rPr>
        <w:t>次</w:t>
      </w:r>
      <w:r w:rsidRPr="00884196">
        <w:rPr>
          <w:rFonts w:ascii="標楷體" w:eastAsia="標楷體" w:hAnsi="標楷體" w:hint="eastAsia"/>
          <w:bCs/>
          <w:sz w:val="20"/>
          <w:szCs w:val="20"/>
        </w:rPr>
        <w:t>院</w:t>
      </w:r>
      <w:proofErr w:type="gramStart"/>
      <w:r w:rsidRPr="00884196">
        <w:rPr>
          <w:rFonts w:ascii="標楷體" w:eastAsia="標楷體" w:hAnsi="標楷體" w:hint="eastAsia"/>
          <w:bCs/>
          <w:sz w:val="20"/>
          <w:szCs w:val="20"/>
        </w:rPr>
        <w:t>務</w:t>
      </w:r>
      <w:proofErr w:type="gramEnd"/>
      <w:r w:rsidRPr="00884196">
        <w:rPr>
          <w:rFonts w:ascii="標楷體" w:eastAsia="標楷體" w:hAnsi="標楷體" w:hint="eastAsia"/>
          <w:bCs/>
          <w:sz w:val="20"/>
          <w:szCs w:val="20"/>
        </w:rPr>
        <w:t>會議暨第3次院</w:t>
      </w:r>
      <w:r w:rsidRPr="00884196">
        <w:rPr>
          <w:rFonts w:ascii="標楷體" w:eastAsia="標楷體" w:hAnsi="標楷體"/>
          <w:bCs/>
          <w:sz w:val="20"/>
          <w:szCs w:val="20"/>
        </w:rPr>
        <w:t>課程會議通過</w:t>
      </w:r>
      <w:r w:rsidRPr="00884196">
        <w:rPr>
          <w:rFonts w:ascii="標楷體" w:eastAsia="標楷體" w:hAnsi="標楷體" w:hint="eastAsia"/>
          <w:bCs/>
          <w:sz w:val="20"/>
          <w:szCs w:val="20"/>
        </w:rPr>
        <w:t>(1030507)</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102學年度第2學期第3次臨時校課程會議</w:t>
      </w:r>
      <w:r w:rsidRPr="00884196">
        <w:rPr>
          <w:rFonts w:ascii="標楷體" w:eastAsia="標楷體" w:hAnsi="標楷體"/>
          <w:bCs/>
          <w:sz w:val="20"/>
          <w:szCs w:val="20"/>
        </w:rPr>
        <w:t>通過</w:t>
      </w:r>
      <w:r w:rsidRPr="00884196">
        <w:rPr>
          <w:rFonts w:ascii="標楷體" w:eastAsia="標楷體" w:hAnsi="標楷體" w:hint="eastAsia"/>
          <w:bCs/>
          <w:sz w:val="20"/>
          <w:szCs w:val="20"/>
        </w:rPr>
        <w:t>(1030522)</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102學年度第2學期第1次臨時教務會議核備(1030522)</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104學年度第1學期第2次系課程會議通過(1041207)</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104學年度第2學期第1次系課程會議通過(1050316)</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104學年度第2學期第1次校課程會議通過(1050414)</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104學年度第2學期第2次院課程會議通過(1050428)</w:t>
      </w:r>
    </w:p>
    <w:p w:rsidR="00463E6D" w:rsidRPr="00463E6D" w:rsidRDefault="00463E6D" w:rsidP="00463E6D">
      <w:pPr>
        <w:snapToGrid w:val="0"/>
        <w:ind w:rightChars="58" w:right="139"/>
        <w:jc w:val="right"/>
        <w:rPr>
          <w:rFonts w:ascii="標楷體" w:eastAsia="標楷體" w:hAnsi="標楷體"/>
          <w:bCs/>
          <w:sz w:val="20"/>
          <w:szCs w:val="20"/>
        </w:rPr>
      </w:pPr>
    </w:p>
    <w:p w:rsidR="00463E6D" w:rsidRDefault="00463E6D" w:rsidP="00463E6D">
      <w:pPr>
        <w:pStyle w:val="a3"/>
        <w:numPr>
          <w:ilvl w:val="0"/>
          <w:numId w:val="4"/>
        </w:numPr>
        <w:spacing w:beforeLines="20" w:before="48" w:afterLines="20" w:after="48" w:line="360" w:lineRule="exact"/>
        <w:ind w:leftChars="0" w:left="841" w:hanging="841"/>
        <w:rPr>
          <w:rFonts w:ascii="標楷體" w:eastAsia="標楷體" w:hAnsi="標楷體"/>
          <w:b/>
          <w:bCs/>
          <w:sz w:val="28"/>
          <w:szCs w:val="28"/>
        </w:rPr>
      </w:pPr>
      <w:r>
        <w:rPr>
          <w:rFonts w:ascii="標楷體" w:eastAsia="標楷體" w:hAnsi="標楷體" w:hint="eastAsia"/>
          <w:b/>
          <w:bCs/>
          <w:sz w:val="28"/>
          <w:szCs w:val="28"/>
        </w:rPr>
        <w:t>目標</w:t>
      </w:r>
    </w:p>
    <w:p w:rsidR="00463E6D" w:rsidRDefault="00463E6D" w:rsidP="00463E6D">
      <w:pPr>
        <w:pStyle w:val="a3"/>
        <w:ind w:leftChars="0" w:left="720" w:rightChars="-496" w:right="-1190"/>
        <w:rPr>
          <w:rFonts w:ascii="標楷體" w:eastAsia="標楷體" w:hAnsi="標楷體"/>
          <w:bCs/>
        </w:rPr>
      </w:pPr>
      <w:r>
        <w:rPr>
          <w:rFonts w:ascii="標楷體" w:eastAsia="標楷體" w:hAnsi="標楷體" w:hint="eastAsia"/>
          <w:bCs/>
        </w:rPr>
        <w:t>1.本系以培養優秀之國民小學級任教師及教育行政與管理人才為設系宗旨。</w:t>
      </w:r>
    </w:p>
    <w:p w:rsidR="00463E6D" w:rsidRDefault="00463E6D" w:rsidP="00463E6D">
      <w:pPr>
        <w:pStyle w:val="a3"/>
        <w:ind w:leftChars="0" w:left="720" w:rightChars="-496" w:right="-1190"/>
        <w:rPr>
          <w:rFonts w:ascii="標楷體" w:eastAsia="標楷體" w:hAnsi="標楷體"/>
          <w:bCs/>
        </w:rPr>
      </w:pPr>
      <w:r>
        <w:rPr>
          <w:rFonts w:ascii="標楷體" w:eastAsia="標楷體" w:hAnsi="標楷體" w:hint="eastAsia"/>
          <w:bCs/>
        </w:rPr>
        <w:t>2.專門課程以涵育學生專門學術領域及研究發展知能為課程設計精神。</w:t>
      </w:r>
    </w:p>
    <w:p w:rsidR="00463E6D" w:rsidRDefault="00463E6D" w:rsidP="00463E6D">
      <w:pPr>
        <w:pStyle w:val="a3"/>
        <w:ind w:leftChars="0" w:left="720" w:rightChars="-496" w:right="-1190"/>
        <w:rPr>
          <w:rFonts w:ascii="標楷體" w:eastAsia="標楷體" w:hAnsi="標楷體"/>
          <w:bCs/>
        </w:rPr>
      </w:pPr>
      <w:r>
        <w:rPr>
          <w:rFonts w:ascii="標楷體" w:eastAsia="標楷體" w:hAnsi="標楷體" w:hint="eastAsia"/>
          <w:bCs/>
        </w:rPr>
        <w:t>3.課程設計重視發揮學生專才及興趣發展，並提供學生充分選課之機會。</w:t>
      </w:r>
    </w:p>
    <w:p w:rsidR="00463E6D" w:rsidRDefault="00463E6D" w:rsidP="00463E6D">
      <w:pPr>
        <w:spacing w:beforeLines="50" w:before="12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（二）選課須知</w:t>
      </w:r>
    </w:p>
    <w:p w:rsidR="00463E6D" w:rsidRDefault="00463E6D" w:rsidP="00463E6D">
      <w:pPr>
        <w:ind w:leftChars="-97" w:left="-233" w:firstLineChars="100" w:firstLine="280"/>
        <w:jc w:val="both"/>
        <w:rPr>
          <w:rFonts w:ascii="標楷體" w:eastAsia="標楷體" w:hAnsi="標楷體"/>
          <w:bCs/>
        </w:rPr>
      </w:pPr>
      <w:r>
        <w:rPr>
          <w:rFonts w:ascii="標楷體" w:eastAsia="標楷體" w:hAnsi="標楷體" w:hint="eastAsia"/>
          <w:b/>
          <w:bCs/>
          <w:sz w:val="28"/>
          <w:szCs w:val="28"/>
        </w:rPr>
        <w:t xml:space="preserve">     </w:t>
      </w:r>
      <w:r>
        <w:rPr>
          <w:rFonts w:ascii="標楷體" w:eastAsia="標楷體" w:hAnsi="標楷體" w:hint="eastAsia"/>
          <w:bCs/>
        </w:rPr>
        <w:t xml:space="preserve"> 1. </w:t>
      </w:r>
      <w:proofErr w:type="gramStart"/>
      <w:r>
        <w:rPr>
          <w:rFonts w:ascii="標楷體" w:eastAsia="標楷體" w:hAnsi="標楷體" w:hint="eastAsia"/>
          <w:bCs/>
        </w:rPr>
        <w:t>限外系</w:t>
      </w:r>
      <w:proofErr w:type="gramEnd"/>
      <w:r>
        <w:rPr>
          <w:rFonts w:ascii="標楷體" w:eastAsia="標楷體" w:hAnsi="標楷體" w:hint="eastAsia"/>
          <w:bCs/>
        </w:rPr>
        <w:t>學生修讀。</w:t>
      </w:r>
    </w:p>
    <w:p w:rsidR="00463E6D" w:rsidRDefault="00463E6D" w:rsidP="00463E6D">
      <w:pPr>
        <w:snapToGrid w:val="0"/>
        <w:ind w:firstLineChars="2" w:firstLine="5"/>
        <w:jc w:val="both"/>
        <w:rPr>
          <w:rFonts w:ascii="標楷體" w:eastAsia="標楷體" w:hAnsi="標楷體"/>
          <w:bCs/>
        </w:rPr>
      </w:pPr>
      <w:r>
        <w:rPr>
          <w:rFonts w:ascii="標楷體" w:eastAsia="標楷體" w:hAnsi="標楷體" w:hint="eastAsia"/>
          <w:bCs/>
        </w:rPr>
        <w:t xml:space="preserve">       2. 本系副修模組共21學分。</w:t>
      </w:r>
    </w:p>
    <w:p w:rsidR="00463E6D" w:rsidRDefault="00463E6D" w:rsidP="00463E6D">
      <w:pPr>
        <w:adjustRightInd w:val="0"/>
        <w:snapToGrid w:val="0"/>
        <w:ind w:left="840" w:hangingChars="350" w:hanging="840"/>
        <w:jc w:val="both"/>
        <w:rPr>
          <w:rFonts w:ascii="標楷體" w:eastAsia="標楷體" w:hAnsi="標楷體"/>
          <w:bCs/>
        </w:rPr>
      </w:pPr>
    </w:p>
    <w:p w:rsidR="00463E6D" w:rsidRDefault="00463E6D" w:rsidP="00463E6D">
      <w:pPr>
        <w:spacing w:beforeLines="50" w:before="120" w:afterLines="20" w:after="48" w:line="400" w:lineRule="exact"/>
        <w:ind w:leftChars="1" w:left="961" w:hangingChars="342" w:hanging="959"/>
        <w:jc w:val="both"/>
        <w:rPr>
          <w:rFonts w:ascii="標楷體" w:eastAsia="標楷體" w:hAnsi="標楷體"/>
          <w:b/>
          <w:bCs/>
          <w:sz w:val="28"/>
          <w:szCs w:val="28"/>
        </w:rPr>
      </w:pPr>
      <w:r>
        <w:rPr>
          <w:rFonts w:ascii="標楷體" w:eastAsia="標楷體" w:hAnsi="標楷體" w:hint="eastAsia"/>
          <w:b/>
          <w:bCs/>
          <w:sz w:val="28"/>
          <w:szCs w:val="28"/>
        </w:rPr>
        <w:t>（三）副修模組課程 (21學分)</w:t>
      </w:r>
    </w:p>
    <w:tbl>
      <w:tblPr>
        <w:tblW w:w="11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2117"/>
        <w:gridCol w:w="2202"/>
        <w:gridCol w:w="546"/>
        <w:gridCol w:w="525"/>
        <w:gridCol w:w="567"/>
        <w:gridCol w:w="720"/>
        <w:gridCol w:w="2160"/>
        <w:gridCol w:w="1482"/>
      </w:tblGrid>
      <w:tr w:rsidR="00463E6D" w:rsidTr="00ED0D55">
        <w:trPr>
          <w:jc w:val="center"/>
        </w:trPr>
        <w:tc>
          <w:tcPr>
            <w:tcW w:w="995"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學分數</w:t>
            </w:r>
          </w:p>
        </w:tc>
        <w:tc>
          <w:tcPr>
            <w:tcW w:w="2117"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科目中文名稱</w:t>
            </w:r>
          </w:p>
        </w:tc>
        <w:tc>
          <w:tcPr>
            <w:tcW w:w="2202"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開課學年</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科目英文名稱</w:t>
            </w:r>
          </w:p>
        </w:tc>
        <w:tc>
          <w:tcPr>
            <w:tcW w:w="1482"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備註</w:t>
            </w:r>
          </w:p>
        </w:tc>
      </w:tr>
      <w:tr w:rsidR="00463E6D" w:rsidTr="00ED0D55">
        <w:trPr>
          <w:trHeight w:val="395"/>
          <w:jc w:val="center"/>
        </w:trPr>
        <w:tc>
          <w:tcPr>
            <w:tcW w:w="995" w:type="dxa"/>
            <w:vMerge w:val="restart"/>
            <w:tcBorders>
              <w:top w:val="single" w:sz="4" w:space="0" w:color="auto"/>
              <w:left w:val="single" w:sz="4" w:space="0" w:color="000000"/>
              <w:bottom w:val="single" w:sz="4" w:space="0" w:color="000000"/>
              <w:right w:val="single" w:sz="4" w:space="0" w:color="000000"/>
            </w:tcBorders>
            <w:vAlign w:val="center"/>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副</w:t>
            </w: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修</w:t>
            </w: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模</w:t>
            </w: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組</w:t>
            </w:r>
          </w:p>
          <w:p w:rsidR="00463E6D" w:rsidRDefault="00463E6D" w:rsidP="00ED0D55">
            <w:pPr>
              <w:spacing w:line="300" w:lineRule="exact"/>
              <w:jc w:val="center"/>
              <w:rPr>
                <w:rFonts w:ascii="標楷體" w:eastAsia="標楷體" w:hAnsi="標楷體"/>
                <w:kern w:val="0"/>
              </w:rPr>
            </w:pPr>
            <w:r>
              <w:rPr>
                <w:rFonts w:ascii="標楷體" w:eastAsia="標楷體" w:hAnsi="標楷體" w:hint="eastAsia"/>
                <w:kern w:val="0"/>
              </w:rPr>
              <w:t>21</w:t>
            </w:r>
          </w:p>
          <w:p w:rsidR="00463E6D" w:rsidRDefault="00463E6D" w:rsidP="00ED0D55">
            <w:pPr>
              <w:spacing w:line="300" w:lineRule="exact"/>
              <w:jc w:val="center"/>
              <w:rPr>
                <w:rFonts w:ascii="標楷體" w:eastAsia="標楷體" w:hAnsi="標楷體"/>
                <w:kern w:val="0"/>
              </w:rPr>
            </w:pPr>
            <w:r>
              <w:rPr>
                <w:rFonts w:ascii="標楷體" w:eastAsia="標楷體" w:hAnsi="標楷體" w:hint="eastAsia"/>
                <w:kern w:val="0"/>
              </w:rPr>
              <w:t>學</w:t>
            </w:r>
          </w:p>
          <w:p w:rsidR="00463E6D" w:rsidRDefault="00463E6D" w:rsidP="00ED0D55">
            <w:pPr>
              <w:spacing w:line="300" w:lineRule="exact"/>
              <w:jc w:val="center"/>
              <w:rPr>
                <w:rFonts w:ascii="標楷體" w:eastAsia="標楷體" w:hAnsi="標楷體"/>
                <w:b/>
              </w:rPr>
            </w:pPr>
            <w:r>
              <w:rPr>
                <w:rFonts w:ascii="標楷體" w:eastAsia="標楷體" w:hAnsi="標楷體" w:hint="eastAsia"/>
                <w:kern w:val="0"/>
              </w:rPr>
              <w:t>分</w:t>
            </w:r>
          </w:p>
          <w:p w:rsidR="00463E6D" w:rsidRDefault="00463E6D" w:rsidP="00ED0D55">
            <w:pPr>
              <w:spacing w:line="300" w:lineRule="exact"/>
              <w:jc w:val="center"/>
              <w:rPr>
                <w:rFonts w:ascii="標楷體" w:eastAsia="標楷體" w:hAnsi="標楷體"/>
              </w:rPr>
            </w:pPr>
          </w:p>
        </w:tc>
        <w:tc>
          <w:tcPr>
            <w:tcW w:w="2117"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人類發展</w:t>
            </w:r>
          </w:p>
        </w:tc>
        <w:tc>
          <w:tcPr>
            <w:tcW w:w="2202"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proofErr w:type="gramStart"/>
            <w:r>
              <w:rPr>
                <w:rFonts w:ascii="標楷體" w:eastAsia="標楷體" w:hAnsi="標楷體" w:hint="eastAsia"/>
              </w:rPr>
              <w:t>一</w:t>
            </w:r>
            <w:proofErr w:type="gramEnd"/>
          </w:p>
        </w:tc>
        <w:tc>
          <w:tcPr>
            <w:tcW w:w="2160" w:type="dxa"/>
            <w:tcBorders>
              <w:top w:val="single" w:sz="4" w:space="0" w:color="auto"/>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hint="eastAsia"/>
                <w:kern w:val="0"/>
                <w:sz w:val="18"/>
                <w:szCs w:val="18"/>
              </w:rPr>
              <w:t>Human Development</w:t>
            </w:r>
          </w:p>
        </w:tc>
        <w:tc>
          <w:tcPr>
            <w:tcW w:w="1482" w:type="dxa"/>
            <w:tcBorders>
              <w:top w:val="single" w:sz="4" w:space="0" w:color="auto"/>
              <w:left w:val="single" w:sz="4" w:space="0" w:color="000000"/>
              <w:bottom w:val="single" w:sz="4" w:space="0" w:color="000000"/>
              <w:right w:val="single" w:sz="4" w:space="0" w:color="000000"/>
            </w:tcBorders>
            <w:hideMark/>
          </w:tcPr>
          <w:p w:rsidR="00463E6D" w:rsidRDefault="00463E6D" w:rsidP="00ED0D55">
            <w:pPr>
              <w:spacing w:line="300" w:lineRule="exact"/>
              <w:rPr>
                <w:rFonts w:ascii="標楷體" w:eastAsia="標楷體" w:hAnsi="標楷體"/>
                <w:sz w:val="20"/>
                <w:szCs w:val="20"/>
              </w:rPr>
            </w:pPr>
            <w:r>
              <w:rPr>
                <w:rFonts w:ascii="標楷體" w:eastAsia="標楷體" w:hAnsi="標楷體" w:hint="eastAsia"/>
                <w:sz w:val="20"/>
                <w:szCs w:val="20"/>
              </w:rPr>
              <w:t>※等同體育系副</w:t>
            </w:r>
            <w:proofErr w:type="gramStart"/>
            <w:r>
              <w:rPr>
                <w:rFonts w:ascii="標楷體" w:eastAsia="標楷體" w:hAnsi="標楷體" w:hint="eastAsia"/>
                <w:sz w:val="20"/>
                <w:szCs w:val="20"/>
              </w:rPr>
              <w:t>修磨組</w:t>
            </w:r>
            <w:proofErr w:type="gramEnd"/>
            <w:r>
              <w:rPr>
                <w:rFonts w:ascii="標楷體" w:eastAsia="標楷體" w:hAnsi="標楷體" w:hint="eastAsia"/>
                <w:sz w:val="20"/>
                <w:szCs w:val="20"/>
              </w:rPr>
              <w:t>-運動心理學</w:t>
            </w:r>
          </w:p>
        </w:tc>
      </w:tr>
      <w:tr w:rsidR="00463E6D" w:rsidTr="00ED0D55">
        <w:trPr>
          <w:trHeight w:val="415"/>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教學設計與發展</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EED11E10A004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jc w:val="both"/>
              <w:rPr>
                <w:rFonts w:ascii="標楷體" w:eastAsia="標楷體" w:hAnsi="標楷體" w:cs="新細明體"/>
                <w:kern w:val="0"/>
                <w:sz w:val="18"/>
                <w:szCs w:val="18"/>
              </w:rPr>
            </w:pPr>
            <w:r w:rsidRPr="00651418">
              <w:rPr>
                <w:rFonts w:ascii="標楷體" w:eastAsia="標楷體" w:hAnsi="標楷體" w:cs="新細明體" w:hint="eastAsia"/>
                <w:kern w:val="0"/>
                <w:sz w:val="18"/>
                <w:szCs w:val="18"/>
              </w:rPr>
              <w:t xml:space="preserve">Instructional Design </w:t>
            </w:r>
          </w:p>
          <w:p w:rsidR="00463E6D" w:rsidRPr="00651418" w:rsidRDefault="00463E6D" w:rsidP="00ED0D55">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hint="eastAsia"/>
                <w:kern w:val="0"/>
                <w:sz w:val="18"/>
                <w:szCs w:val="18"/>
              </w:rPr>
              <w:t>and Development</w:t>
            </w:r>
          </w:p>
        </w:tc>
        <w:tc>
          <w:tcPr>
            <w:tcW w:w="1482"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420"/>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當代教育思潮</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EED11E10A006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四</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kern w:val="0"/>
                <w:sz w:val="18"/>
                <w:szCs w:val="18"/>
              </w:rPr>
              <w:t>Contemporary Educational Thoughts</w:t>
            </w:r>
          </w:p>
        </w:tc>
        <w:tc>
          <w:tcPr>
            <w:tcW w:w="1482" w:type="dxa"/>
            <w:tcBorders>
              <w:top w:val="single" w:sz="4" w:space="0" w:color="000000"/>
              <w:left w:val="single" w:sz="4" w:space="0" w:color="000000"/>
              <w:bottom w:val="single" w:sz="4" w:space="0" w:color="000000"/>
              <w:right w:val="single" w:sz="4" w:space="0" w:color="000000"/>
            </w:tcBorders>
            <w:hideMark/>
          </w:tcPr>
          <w:p w:rsidR="00463E6D" w:rsidRDefault="00463E6D" w:rsidP="00ED0D55">
            <w:pPr>
              <w:spacing w:line="300" w:lineRule="exact"/>
              <w:rPr>
                <w:rFonts w:ascii="標楷體" w:eastAsia="標楷體" w:hAnsi="標楷體"/>
                <w:sz w:val="20"/>
                <w:szCs w:val="20"/>
              </w:rPr>
            </w:pPr>
            <w:r>
              <w:rPr>
                <w:rFonts w:ascii="標楷體" w:eastAsia="標楷體" w:hAnsi="標楷體" w:hint="eastAsia"/>
                <w:sz w:val="20"/>
                <w:szCs w:val="20"/>
              </w:rPr>
              <w:t>※等同體育系副修模組-體育史</w:t>
            </w:r>
          </w:p>
        </w:tc>
      </w:tr>
      <w:tr w:rsidR="00463E6D" w:rsidTr="00ED0D55">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比較教育學</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EED11E20A003</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jc w:val="both"/>
              <w:rPr>
                <w:rFonts w:ascii="標楷體" w:eastAsia="標楷體" w:hAnsi="標楷體"/>
                <w:kern w:val="0"/>
                <w:sz w:val="20"/>
                <w:szCs w:val="20"/>
              </w:rPr>
            </w:pPr>
            <w:r w:rsidRPr="00651418">
              <w:rPr>
                <w:rFonts w:ascii="標楷體" w:eastAsia="標楷體" w:hAnsi="標楷體" w:cs="新細明體" w:hint="eastAsia"/>
                <w:kern w:val="0"/>
                <w:sz w:val="18"/>
                <w:szCs w:val="18"/>
              </w:rPr>
              <w:t>Comparative Education</w:t>
            </w:r>
          </w:p>
        </w:tc>
        <w:tc>
          <w:tcPr>
            <w:tcW w:w="1482" w:type="dxa"/>
            <w:tcBorders>
              <w:top w:val="single" w:sz="4" w:space="0" w:color="000000"/>
              <w:left w:val="single" w:sz="4" w:space="0" w:color="000000"/>
              <w:bottom w:val="single" w:sz="4" w:space="0" w:color="000000"/>
              <w:right w:val="single" w:sz="4" w:space="0" w:color="000000"/>
            </w:tcBorders>
            <w:hideMark/>
          </w:tcPr>
          <w:p w:rsidR="00463E6D" w:rsidRDefault="00463E6D" w:rsidP="00ED0D55">
            <w:pPr>
              <w:spacing w:line="300" w:lineRule="exact"/>
              <w:rPr>
                <w:rFonts w:ascii="標楷體" w:eastAsia="標楷體" w:hAnsi="標楷體"/>
                <w:sz w:val="20"/>
                <w:szCs w:val="20"/>
              </w:rPr>
            </w:pPr>
            <w:r>
              <w:rPr>
                <w:rFonts w:ascii="標楷體" w:eastAsia="標楷體" w:hAnsi="標楷體" w:hint="eastAsia"/>
                <w:sz w:val="20"/>
                <w:szCs w:val="20"/>
              </w:rPr>
              <w:t>※等同體育系副</w:t>
            </w:r>
            <w:proofErr w:type="gramStart"/>
            <w:r>
              <w:rPr>
                <w:rFonts w:ascii="標楷體" w:eastAsia="標楷體" w:hAnsi="標楷體" w:hint="eastAsia"/>
                <w:sz w:val="20"/>
                <w:szCs w:val="20"/>
              </w:rPr>
              <w:t>修磨組</w:t>
            </w:r>
            <w:proofErr w:type="gramEnd"/>
            <w:r>
              <w:rPr>
                <w:rFonts w:ascii="標楷體" w:eastAsia="標楷體" w:hAnsi="標楷體" w:hint="eastAsia"/>
                <w:sz w:val="20"/>
                <w:szCs w:val="20"/>
              </w:rPr>
              <w:t>-運動教育學</w:t>
            </w:r>
          </w:p>
        </w:tc>
      </w:tr>
      <w:tr w:rsidR="00463E6D" w:rsidTr="00ED0D55">
        <w:trPr>
          <w:trHeight w:val="419"/>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課程：觀念與實務</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rPr>
                <w:rFonts w:ascii="標楷體" w:eastAsia="標楷體" w:hAnsi="標楷體"/>
                <w:kern w:val="0"/>
                <w:sz w:val="20"/>
                <w:szCs w:val="20"/>
              </w:rPr>
            </w:pPr>
            <w:r w:rsidRPr="00651418">
              <w:rPr>
                <w:rFonts w:ascii="標楷體" w:eastAsia="標楷體" w:hAnsi="標楷體" w:cs="新細明體" w:hint="eastAsia"/>
                <w:kern w:val="0"/>
                <w:sz w:val="18"/>
                <w:szCs w:val="18"/>
              </w:rPr>
              <w:t>Curriculum: Concepts and Practices</w:t>
            </w:r>
          </w:p>
        </w:tc>
        <w:tc>
          <w:tcPr>
            <w:tcW w:w="1482" w:type="dxa"/>
            <w:tcBorders>
              <w:top w:val="single" w:sz="4" w:space="0" w:color="000000"/>
              <w:left w:val="single" w:sz="4" w:space="0" w:color="000000"/>
              <w:bottom w:val="single" w:sz="4" w:space="0" w:color="000000"/>
              <w:right w:val="single" w:sz="4" w:space="0" w:color="000000"/>
            </w:tcBorders>
            <w:vAlign w:val="center"/>
          </w:tcPr>
          <w:p w:rsidR="00463E6D" w:rsidRDefault="00463E6D" w:rsidP="00ED0D55">
            <w:pPr>
              <w:spacing w:line="300" w:lineRule="exact"/>
              <w:jc w:val="center"/>
              <w:rPr>
                <w:rFonts w:ascii="標楷體" w:eastAsia="標楷體" w:hAnsi="標楷體"/>
                <w:b/>
              </w:rPr>
            </w:pPr>
          </w:p>
        </w:tc>
      </w:tr>
      <w:tr w:rsidR="00463E6D" w:rsidTr="00ED0D55">
        <w:trPr>
          <w:trHeight w:val="42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心理與教育測驗</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rPr>
                <w:rFonts w:ascii="標楷體" w:eastAsia="標楷體" w:hAnsi="標楷體"/>
                <w:kern w:val="0"/>
                <w:sz w:val="20"/>
                <w:szCs w:val="20"/>
              </w:rPr>
            </w:pPr>
            <w:r w:rsidRPr="00651418">
              <w:rPr>
                <w:rFonts w:ascii="標楷體" w:eastAsia="標楷體" w:hAnsi="標楷體" w:cs="新細明體" w:hint="eastAsia"/>
                <w:kern w:val="0"/>
                <w:sz w:val="18"/>
                <w:szCs w:val="18"/>
              </w:rPr>
              <w:t>Psychological and Educational Testing</w:t>
            </w:r>
          </w:p>
        </w:tc>
        <w:tc>
          <w:tcPr>
            <w:tcW w:w="1482"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sz w:val="20"/>
                <w:szCs w:val="20"/>
              </w:rPr>
            </w:pPr>
          </w:p>
        </w:tc>
      </w:tr>
      <w:tr w:rsidR="00463E6D" w:rsidTr="00ED0D55">
        <w:trPr>
          <w:trHeight w:val="416"/>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班級經營專題</w:t>
            </w:r>
          </w:p>
        </w:tc>
        <w:tc>
          <w:tcPr>
            <w:tcW w:w="2202"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ED0D55">
            <w:pPr>
              <w:tabs>
                <w:tab w:val="left" w:pos="480"/>
                <w:tab w:val="center" w:pos="4153"/>
                <w:tab w:val="right" w:pos="8306"/>
              </w:tabs>
              <w:snapToGrid w:val="0"/>
              <w:rPr>
                <w:rFonts w:ascii="標楷體" w:eastAsia="標楷體" w:hAnsi="標楷體"/>
                <w:kern w:val="0"/>
                <w:sz w:val="20"/>
                <w:szCs w:val="20"/>
              </w:rPr>
            </w:pPr>
            <w:r w:rsidRPr="00651418">
              <w:rPr>
                <w:rFonts w:ascii="標楷體" w:eastAsia="標楷體" w:hAnsi="標楷體" w:cs="新細明體" w:hint="eastAsia"/>
                <w:kern w:val="0"/>
                <w:sz w:val="18"/>
                <w:szCs w:val="18"/>
              </w:rPr>
              <w:t>Topics in Classroom Management</w:t>
            </w:r>
          </w:p>
        </w:tc>
        <w:tc>
          <w:tcPr>
            <w:tcW w:w="1482"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bl>
    <w:p w:rsidR="00463E6D" w:rsidRDefault="00463E6D" w:rsidP="00463E6D">
      <w:pPr>
        <w:autoSpaceDE w:val="0"/>
        <w:autoSpaceDN w:val="0"/>
        <w:snapToGrid w:val="0"/>
        <w:ind w:leftChars="-118" w:left="140" w:hangingChars="151" w:hanging="423"/>
        <w:rPr>
          <w:rFonts w:ascii="標楷體" w:eastAsia="標楷體" w:hAnsi="標楷體" w:cs="標楷體"/>
          <w:kern w:val="0"/>
          <w:sz w:val="28"/>
          <w:szCs w:val="28"/>
        </w:rPr>
      </w:pPr>
      <w:r>
        <w:rPr>
          <w:rFonts w:ascii="標楷體" w:eastAsia="標楷體" w:hAnsi="標楷體" w:hint="eastAsia"/>
          <w:b/>
          <w:bCs/>
          <w:sz w:val="28"/>
          <w:szCs w:val="28"/>
        </w:rPr>
        <w:t>※</w:t>
      </w:r>
      <w:r>
        <w:rPr>
          <w:rFonts w:ascii="標楷體" w:eastAsia="標楷體" w:hAnsi="標楷體" w:cs="標楷體" w:hint="eastAsia"/>
          <w:kern w:val="0"/>
          <w:sz w:val="28"/>
          <w:szCs w:val="28"/>
        </w:rPr>
        <w:t>本系之副修模組由系基礎、系核心、系專業模組挑選之，</w:t>
      </w:r>
      <w:proofErr w:type="gramStart"/>
      <w:r>
        <w:rPr>
          <w:rFonts w:ascii="標楷體" w:eastAsia="標楷體" w:hAnsi="標楷體" w:cs="標楷體" w:hint="eastAsia"/>
          <w:kern w:val="0"/>
          <w:sz w:val="28"/>
          <w:szCs w:val="28"/>
        </w:rPr>
        <w:t>不</w:t>
      </w:r>
      <w:proofErr w:type="gramEnd"/>
      <w:r>
        <w:rPr>
          <w:rFonts w:ascii="標楷體" w:eastAsia="標楷體" w:hAnsi="標楷體" w:cs="標楷體" w:hint="eastAsia"/>
          <w:kern w:val="0"/>
          <w:sz w:val="28"/>
          <w:szCs w:val="28"/>
        </w:rPr>
        <w:t>另行開課。</w:t>
      </w:r>
    </w:p>
    <w:p w:rsidR="00463E6D" w:rsidRDefault="00463E6D" w:rsidP="00463E6D">
      <w:pPr>
        <w:rPr>
          <w:rFonts w:ascii="標楷體" w:eastAsia="標楷體" w:hAnsi="標楷體"/>
        </w:rPr>
      </w:pPr>
    </w:p>
    <w:p w:rsidR="00463E6D" w:rsidRDefault="00463E6D" w:rsidP="00463E6D">
      <w:pPr>
        <w:widowControl/>
        <w:rPr>
          <w:rFonts w:ascii="標楷體" w:eastAsia="標楷體" w:hAnsi="標楷體"/>
          <w:b/>
          <w:sz w:val="36"/>
          <w:szCs w:val="36"/>
        </w:rPr>
      </w:pPr>
      <w:r>
        <w:rPr>
          <w:rFonts w:ascii="標楷體" w:eastAsia="標楷體" w:hAnsi="標楷體"/>
          <w:b/>
          <w:sz w:val="36"/>
          <w:szCs w:val="36"/>
        </w:rPr>
        <w:br w:type="page"/>
      </w:r>
    </w:p>
    <w:p w:rsidR="00463E6D" w:rsidRDefault="00463E6D" w:rsidP="00463E6D">
      <w:pPr>
        <w:jc w:val="center"/>
        <w:rPr>
          <w:rFonts w:ascii="標楷體" w:eastAsia="標楷體" w:hAnsi="標楷體"/>
          <w:b/>
          <w:sz w:val="36"/>
          <w:szCs w:val="36"/>
        </w:rPr>
      </w:pPr>
      <w:r>
        <w:rPr>
          <w:rFonts w:ascii="標楷體" w:eastAsia="標楷體" w:hAnsi="標楷體" w:hint="eastAsia"/>
          <w:b/>
          <w:sz w:val="36"/>
          <w:szCs w:val="36"/>
        </w:rPr>
        <w:lastRenderedPageBreak/>
        <w:t>國立</w:t>
      </w:r>
      <w:proofErr w:type="gramStart"/>
      <w:r>
        <w:rPr>
          <w:rFonts w:ascii="標楷體" w:eastAsia="標楷體" w:hAnsi="標楷體" w:hint="eastAsia"/>
          <w:b/>
          <w:sz w:val="36"/>
          <w:szCs w:val="36"/>
        </w:rPr>
        <w:t>臺</w:t>
      </w:r>
      <w:proofErr w:type="gramEnd"/>
      <w:r>
        <w:rPr>
          <w:rFonts w:ascii="標楷體" w:eastAsia="標楷體" w:hAnsi="標楷體" w:hint="eastAsia"/>
          <w:b/>
          <w:sz w:val="36"/>
          <w:szCs w:val="36"/>
        </w:rPr>
        <w:t>東大學</w:t>
      </w:r>
      <w:r w:rsidR="00BA4627">
        <w:rPr>
          <w:rFonts w:ascii="標楷體" w:eastAsia="標楷體" w:hAnsi="標楷體" w:hint="eastAsia"/>
          <w:b/>
          <w:sz w:val="36"/>
          <w:szCs w:val="36"/>
        </w:rPr>
        <w:t xml:space="preserve"> 103</w:t>
      </w:r>
      <w:r>
        <w:rPr>
          <w:rFonts w:ascii="標楷體" w:eastAsia="標楷體" w:hAnsi="標楷體" w:hint="eastAsia"/>
          <w:b/>
          <w:sz w:val="36"/>
          <w:szCs w:val="36"/>
        </w:rPr>
        <w:t>學年度 課程綱要</w:t>
      </w:r>
    </w:p>
    <w:p w:rsidR="00463E6D" w:rsidRDefault="00463E6D" w:rsidP="00463E6D">
      <w:pPr>
        <w:jc w:val="center"/>
        <w:rPr>
          <w:rFonts w:ascii="標楷體" w:eastAsia="標楷體" w:hAnsi="標楷體"/>
          <w:b/>
          <w:sz w:val="28"/>
          <w:szCs w:val="28"/>
        </w:rPr>
      </w:pPr>
      <w:r>
        <w:rPr>
          <w:rFonts w:ascii="標楷體" w:eastAsia="標楷體" w:hAnsi="標楷體" w:hint="eastAsia"/>
          <w:b/>
          <w:sz w:val="36"/>
          <w:szCs w:val="36"/>
        </w:rPr>
        <w:t xml:space="preserve"> 師範學院  教育學系  輔系課程</w:t>
      </w:r>
    </w:p>
    <w:p w:rsidR="00463E6D" w:rsidRPr="00AE2ECC" w:rsidRDefault="00463E6D" w:rsidP="00463E6D">
      <w:pPr>
        <w:spacing w:line="240" w:lineRule="exact"/>
        <w:ind w:left="69" w:right="200"/>
        <w:jc w:val="right"/>
        <w:rPr>
          <w:rFonts w:eastAsia="標楷體"/>
          <w:bCs/>
          <w:sz w:val="20"/>
          <w:szCs w:val="20"/>
        </w:rPr>
      </w:pPr>
      <w:r w:rsidRPr="00AE2ECC">
        <w:rPr>
          <w:rFonts w:ascii="標楷體" w:eastAsia="標楷體" w:hAnsi="標楷體" w:hint="eastAsia"/>
          <w:bCs/>
          <w:sz w:val="20"/>
          <w:szCs w:val="20"/>
        </w:rPr>
        <w:t>102</w:t>
      </w:r>
      <w:r w:rsidRPr="00AE2ECC">
        <w:rPr>
          <w:rFonts w:eastAsia="標楷體"/>
          <w:bCs/>
          <w:sz w:val="20"/>
          <w:szCs w:val="20"/>
        </w:rPr>
        <w:t>學年度第</w:t>
      </w:r>
      <w:r w:rsidRPr="00AE2ECC">
        <w:rPr>
          <w:rFonts w:ascii="標楷體" w:eastAsia="標楷體" w:hAnsi="標楷體" w:hint="eastAsia"/>
          <w:bCs/>
          <w:sz w:val="20"/>
          <w:szCs w:val="20"/>
        </w:rPr>
        <w:t>2</w:t>
      </w:r>
      <w:r w:rsidRPr="00AE2ECC">
        <w:rPr>
          <w:rFonts w:eastAsia="標楷體"/>
          <w:bCs/>
          <w:sz w:val="20"/>
          <w:szCs w:val="20"/>
        </w:rPr>
        <w:t>學期第</w:t>
      </w:r>
      <w:r w:rsidRPr="00AE2ECC">
        <w:rPr>
          <w:rFonts w:eastAsia="標楷體" w:hint="eastAsia"/>
          <w:bCs/>
          <w:sz w:val="20"/>
          <w:szCs w:val="20"/>
        </w:rPr>
        <w:t>1</w:t>
      </w:r>
      <w:r w:rsidRPr="00AE2ECC">
        <w:rPr>
          <w:rFonts w:eastAsia="標楷體"/>
          <w:bCs/>
          <w:sz w:val="20"/>
          <w:szCs w:val="20"/>
        </w:rPr>
        <w:t>次</w:t>
      </w:r>
      <w:r w:rsidRPr="00AE2ECC">
        <w:rPr>
          <w:rFonts w:eastAsia="標楷體" w:hint="eastAsia"/>
          <w:bCs/>
          <w:sz w:val="20"/>
          <w:szCs w:val="20"/>
        </w:rPr>
        <w:t>系</w:t>
      </w:r>
      <w:r w:rsidRPr="00AE2ECC">
        <w:rPr>
          <w:rFonts w:eastAsia="標楷體"/>
          <w:bCs/>
          <w:sz w:val="20"/>
          <w:szCs w:val="20"/>
        </w:rPr>
        <w:t>課程會議通過</w:t>
      </w:r>
      <w:r w:rsidRPr="00AE2ECC">
        <w:rPr>
          <w:rFonts w:eastAsia="標楷體" w:hint="eastAsia"/>
          <w:bCs/>
          <w:sz w:val="20"/>
          <w:szCs w:val="20"/>
        </w:rPr>
        <w:t>(1030421)</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102學年度第2學期第3次系</w:t>
      </w:r>
      <w:proofErr w:type="gramStart"/>
      <w:r w:rsidRPr="00884196">
        <w:rPr>
          <w:rFonts w:ascii="標楷體" w:eastAsia="標楷體" w:hAnsi="標楷體" w:hint="eastAsia"/>
          <w:bCs/>
          <w:sz w:val="20"/>
          <w:szCs w:val="20"/>
        </w:rPr>
        <w:t>務</w:t>
      </w:r>
      <w:proofErr w:type="gramEnd"/>
      <w:r w:rsidRPr="00884196">
        <w:rPr>
          <w:rFonts w:ascii="標楷體" w:eastAsia="標楷體" w:hAnsi="標楷體" w:hint="eastAsia"/>
          <w:bCs/>
          <w:sz w:val="20"/>
          <w:szCs w:val="20"/>
        </w:rPr>
        <w:t>會議通過(1030501)</w:t>
      </w:r>
    </w:p>
    <w:p w:rsidR="00463E6D" w:rsidRPr="00884196" w:rsidRDefault="00463E6D" w:rsidP="00463E6D">
      <w:pPr>
        <w:spacing w:line="240" w:lineRule="exact"/>
        <w:ind w:left="69" w:right="200"/>
        <w:jc w:val="right"/>
        <w:rPr>
          <w:rFonts w:ascii="標楷體" w:eastAsia="標楷體" w:hAnsi="標楷體"/>
          <w:bCs/>
          <w:sz w:val="20"/>
          <w:szCs w:val="20"/>
        </w:rPr>
      </w:pPr>
      <w:r w:rsidRPr="00AE2ECC">
        <w:rPr>
          <w:rFonts w:ascii="標楷體" w:eastAsia="標楷體" w:hAnsi="標楷體" w:hint="eastAsia"/>
          <w:bCs/>
          <w:sz w:val="20"/>
          <w:szCs w:val="20"/>
        </w:rPr>
        <w:t>102</w:t>
      </w:r>
      <w:r w:rsidRPr="00884196">
        <w:rPr>
          <w:rFonts w:ascii="標楷體" w:eastAsia="標楷體" w:hAnsi="標楷體"/>
          <w:bCs/>
          <w:sz w:val="20"/>
          <w:szCs w:val="20"/>
        </w:rPr>
        <w:t>學年度第</w:t>
      </w:r>
      <w:r w:rsidRPr="00AE2ECC">
        <w:rPr>
          <w:rFonts w:ascii="標楷體" w:eastAsia="標楷體" w:hAnsi="標楷體" w:hint="eastAsia"/>
          <w:bCs/>
          <w:sz w:val="20"/>
          <w:szCs w:val="20"/>
        </w:rPr>
        <w:t>2</w:t>
      </w:r>
      <w:r w:rsidRPr="00884196">
        <w:rPr>
          <w:rFonts w:ascii="標楷體" w:eastAsia="標楷體" w:hAnsi="標楷體"/>
          <w:bCs/>
          <w:sz w:val="20"/>
          <w:szCs w:val="20"/>
        </w:rPr>
        <w:t>學期第</w:t>
      </w:r>
      <w:r w:rsidRPr="00884196">
        <w:rPr>
          <w:rFonts w:ascii="標楷體" w:eastAsia="標楷體" w:hAnsi="標楷體" w:hint="eastAsia"/>
          <w:bCs/>
          <w:sz w:val="20"/>
          <w:szCs w:val="20"/>
        </w:rPr>
        <w:t>5</w:t>
      </w:r>
      <w:r w:rsidRPr="00884196">
        <w:rPr>
          <w:rFonts w:ascii="標楷體" w:eastAsia="標楷體" w:hAnsi="標楷體"/>
          <w:bCs/>
          <w:sz w:val="20"/>
          <w:szCs w:val="20"/>
        </w:rPr>
        <w:t>次</w:t>
      </w:r>
      <w:r w:rsidRPr="00884196">
        <w:rPr>
          <w:rFonts w:ascii="標楷體" w:eastAsia="標楷體" w:hAnsi="標楷體" w:hint="eastAsia"/>
          <w:bCs/>
          <w:sz w:val="20"/>
          <w:szCs w:val="20"/>
        </w:rPr>
        <w:t>院</w:t>
      </w:r>
      <w:proofErr w:type="gramStart"/>
      <w:r w:rsidRPr="00884196">
        <w:rPr>
          <w:rFonts w:ascii="標楷體" w:eastAsia="標楷體" w:hAnsi="標楷體" w:hint="eastAsia"/>
          <w:bCs/>
          <w:sz w:val="20"/>
          <w:szCs w:val="20"/>
        </w:rPr>
        <w:t>務</w:t>
      </w:r>
      <w:proofErr w:type="gramEnd"/>
      <w:r w:rsidRPr="00884196">
        <w:rPr>
          <w:rFonts w:ascii="標楷體" w:eastAsia="標楷體" w:hAnsi="標楷體" w:hint="eastAsia"/>
          <w:bCs/>
          <w:sz w:val="20"/>
          <w:szCs w:val="20"/>
        </w:rPr>
        <w:t>會議暨第3次院</w:t>
      </w:r>
      <w:r w:rsidRPr="00884196">
        <w:rPr>
          <w:rFonts w:ascii="標楷體" w:eastAsia="標楷體" w:hAnsi="標楷體"/>
          <w:bCs/>
          <w:sz w:val="20"/>
          <w:szCs w:val="20"/>
        </w:rPr>
        <w:t>課程會議通過</w:t>
      </w:r>
      <w:r w:rsidRPr="00884196">
        <w:rPr>
          <w:rFonts w:ascii="標楷體" w:eastAsia="標楷體" w:hAnsi="標楷體" w:hint="eastAsia"/>
          <w:bCs/>
          <w:sz w:val="20"/>
          <w:szCs w:val="20"/>
        </w:rPr>
        <w:t>(1030507)</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102學年度第2學期第3次臨時校課程會議</w:t>
      </w:r>
      <w:r w:rsidRPr="00884196">
        <w:rPr>
          <w:rFonts w:ascii="標楷體" w:eastAsia="標楷體" w:hAnsi="標楷體"/>
          <w:bCs/>
          <w:sz w:val="20"/>
          <w:szCs w:val="20"/>
        </w:rPr>
        <w:t>通過</w:t>
      </w:r>
      <w:r w:rsidRPr="00884196">
        <w:rPr>
          <w:rFonts w:ascii="標楷體" w:eastAsia="標楷體" w:hAnsi="標楷體" w:hint="eastAsia"/>
          <w:bCs/>
          <w:sz w:val="20"/>
          <w:szCs w:val="20"/>
        </w:rPr>
        <w:t>(1030522)</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102學年度第2學期第1次臨時教務會議核備(1030522)</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104學年度第1學期第2次系課程會議通過(1041207)</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104學年度第2學期第1次系課程會議通過(1050316)</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104學年度第2學期第1次校課程會議通過(1050414)</w:t>
      </w:r>
    </w:p>
    <w:p w:rsidR="00463E6D" w:rsidRPr="00884196" w:rsidRDefault="00463E6D" w:rsidP="00463E6D">
      <w:pPr>
        <w:spacing w:line="240" w:lineRule="exact"/>
        <w:ind w:left="69" w:right="200"/>
        <w:jc w:val="right"/>
        <w:rPr>
          <w:rFonts w:ascii="標楷體" w:eastAsia="標楷體" w:hAnsi="標楷體"/>
          <w:bCs/>
          <w:sz w:val="20"/>
          <w:szCs w:val="20"/>
        </w:rPr>
      </w:pPr>
      <w:r w:rsidRPr="00884196">
        <w:rPr>
          <w:rFonts w:ascii="標楷體" w:eastAsia="標楷體" w:hAnsi="標楷體" w:hint="eastAsia"/>
          <w:bCs/>
          <w:sz w:val="20"/>
          <w:szCs w:val="20"/>
        </w:rPr>
        <w:t>104學年度第2學期第2次院課程會議通過(1050428)</w:t>
      </w:r>
    </w:p>
    <w:p w:rsidR="00463E6D" w:rsidRPr="00463E6D" w:rsidRDefault="00463E6D" w:rsidP="00463E6D">
      <w:pPr>
        <w:snapToGrid w:val="0"/>
        <w:ind w:rightChars="58" w:right="139"/>
        <w:jc w:val="right"/>
        <w:rPr>
          <w:rFonts w:ascii="標楷體" w:eastAsia="標楷體" w:hAnsi="標楷體"/>
          <w:bCs/>
          <w:sz w:val="20"/>
          <w:szCs w:val="20"/>
        </w:rPr>
      </w:pPr>
    </w:p>
    <w:p w:rsidR="00463E6D" w:rsidRDefault="00463E6D" w:rsidP="00463E6D">
      <w:pPr>
        <w:pStyle w:val="a3"/>
        <w:numPr>
          <w:ilvl w:val="0"/>
          <w:numId w:val="5"/>
        </w:numPr>
        <w:spacing w:beforeLines="20" w:before="48" w:afterLines="20" w:after="48" w:line="360" w:lineRule="exact"/>
        <w:ind w:leftChars="0" w:left="841" w:hanging="841"/>
        <w:rPr>
          <w:rFonts w:ascii="標楷體" w:eastAsia="標楷體" w:hAnsi="標楷體"/>
          <w:b/>
          <w:bCs/>
          <w:sz w:val="28"/>
          <w:szCs w:val="28"/>
        </w:rPr>
      </w:pPr>
      <w:r>
        <w:rPr>
          <w:rFonts w:ascii="標楷體" w:eastAsia="標楷體" w:hAnsi="標楷體" w:hint="eastAsia"/>
          <w:b/>
          <w:bCs/>
          <w:sz w:val="28"/>
          <w:szCs w:val="28"/>
        </w:rPr>
        <w:t>目標</w:t>
      </w:r>
    </w:p>
    <w:p w:rsidR="00463E6D" w:rsidRDefault="00463E6D" w:rsidP="00463E6D">
      <w:pPr>
        <w:pStyle w:val="a3"/>
        <w:spacing w:before="108" w:after="108"/>
        <w:ind w:leftChars="0" w:left="720" w:rightChars="-496" w:right="-1190"/>
        <w:rPr>
          <w:rFonts w:ascii="標楷體" w:eastAsia="標楷體" w:hAnsi="標楷體"/>
          <w:bCs/>
        </w:rPr>
      </w:pPr>
      <w:r>
        <w:rPr>
          <w:rFonts w:ascii="標楷體" w:eastAsia="標楷體" w:hAnsi="標楷體" w:hint="eastAsia"/>
          <w:bCs/>
        </w:rPr>
        <w:t>1.本系以培養優秀之國民小學級任教師及教育行政與管理人才為設系宗旨。</w:t>
      </w:r>
    </w:p>
    <w:p w:rsidR="00463E6D" w:rsidRDefault="00463E6D" w:rsidP="00463E6D">
      <w:pPr>
        <w:pStyle w:val="a3"/>
        <w:spacing w:before="108" w:after="108"/>
        <w:ind w:leftChars="0" w:left="720" w:rightChars="-496" w:right="-1190"/>
        <w:rPr>
          <w:rFonts w:ascii="標楷體" w:eastAsia="標楷體" w:hAnsi="標楷體"/>
          <w:bCs/>
        </w:rPr>
      </w:pPr>
      <w:r>
        <w:rPr>
          <w:rFonts w:ascii="標楷體" w:eastAsia="標楷體" w:hAnsi="標楷體" w:hint="eastAsia"/>
          <w:bCs/>
        </w:rPr>
        <w:t>2.專門課程以涵育學生專門學術領域及研究發展知能為課程設計精神。</w:t>
      </w:r>
    </w:p>
    <w:p w:rsidR="00463E6D" w:rsidRDefault="00463E6D" w:rsidP="00463E6D">
      <w:pPr>
        <w:spacing w:before="180" w:after="180"/>
        <w:ind w:rightChars="-496" w:right="-1190"/>
        <w:rPr>
          <w:rFonts w:ascii="標楷體" w:eastAsia="標楷體" w:hAnsi="標楷體"/>
          <w:bCs/>
        </w:rPr>
      </w:pPr>
      <w:r>
        <w:rPr>
          <w:rFonts w:ascii="標楷體" w:eastAsia="標楷體" w:hAnsi="標楷體" w:hint="eastAsia"/>
          <w:bCs/>
        </w:rPr>
        <w:t xml:space="preserve">        3.課程設計重視發揮學生專才及興趣發展，並提供學生充分選課之機會。</w:t>
      </w:r>
    </w:p>
    <w:p w:rsidR="00463E6D" w:rsidRDefault="00463E6D" w:rsidP="00463E6D">
      <w:pPr>
        <w:spacing w:beforeLines="50" w:before="120"/>
        <w:ind w:leftChars="-97" w:left="-233" w:firstLineChars="100" w:firstLine="280"/>
        <w:jc w:val="both"/>
        <w:rPr>
          <w:rFonts w:ascii="標楷體" w:eastAsia="標楷體" w:hAnsi="標楷體"/>
          <w:b/>
          <w:bCs/>
          <w:sz w:val="28"/>
          <w:szCs w:val="28"/>
        </w:rPr>
      </w:pPr>
      <w:r>
        <w:rPr>
          <w:rFonts w:ascii="標楷體" w:eastAsia="標楷體" w:hAnsi="標楷體" w:hint="eastAsia"/>
          <w:b/>
          <w:bCs/>
          <w:sz w:val="28"/>
          <w:szCs w:val="28"/>
        </w:rPr>
        <w:t>（二）選課須知</w:t>
      </w:r>
    </w:p>
    <w:p w:rsidR="00463E6D" w:rsidRDefault="00463E6D" w:rsidP="00463E6D">
      <w:pPr>
        <w:adjustRightInd w:val="0"/>
        <w:snapToGrid w:val="0"/>
        <w:ind w:left="981" w:hangingChars="350" w:hanging="981"/>
        <w:jc w:val="both"/>
        <w:rPr>
          <w:rFonts w:ascii="標楷體" w:eastAsia="標楷體" w:hAnsi="標楷體"/>
          <w:bCs/>
        </w:rPr>
      </w:pPr>
      <w:r>
        <w:rPr>
          <w:rFonts w:ascii="標楷體" w:eastAsia="標楷體" w:hAnsi="標楷體" w:hint="eastAsia"/>
          <w:b/>
          <w:bCs/>
          <w:sz w:val="28"/>
          <w:szCs w:val="28"/>
        </w:rPr>
        <w:t xml:space="preserve">    </w:t>
      </w:r>
      <w:r>
        <w:rPr>
          <w:rFonts w:ascii="標楷體" w:eastAsia="標楷體" w:hAnsi="標楷體" w:hint="eastAsia"/>
          <w:bCs/>
        </w:rPr>
        <w:t xml:space="preserve"> 1. </w:t>
      </w:r>
      <w:proofErr w:type="gramStart"/>
      <w:r>
        <w:rPr>
          <w:rFonts w:ascii="標楷體" w:eastAsia="標楷體" w:hAnsi="標楷體" w:hint="eastAsia"/>
          <w:bCs/>
        </w:rPr>
        <w:t>限外系</w:t>
      </w:r>
      <w:proofErr w:type="gramEnd"/>
      <w:r>
        <w:rPr>
          <w:rFonts w:ascii="標楷體" w:eastAsia="標楷體" w:hAnsi="標楷體" w:hint="eastAsia"/>
          <w:bCs/>
        </w:rPr>
        <w:t>學生二年級起至最高修業年級第一學期止(不包括延  長修業年限)修讀。</w:t>
      </w:r>
    </w:p>
    <w:p w:rsidR="00463E6D" w:rsidRDefault="00463E6D" w:rsidP="00463E6D">
      <w:pPr>
        <w:snapToGrid w:val="0"/>
        <w:ind w:left="840" w:hangingChars="350" w:hanging="840"/>
        <w:jc w:val="both"/>
        <w:rPr>
          <w:rFonts w:ascii="標楷體" w:eastAsia="標楷體" w:hAnsi="標楷體"/>
          <w:bCs/>
        </w:rPr>
      </w:pPr>
      <w:r>
        <w:rPr>
          <w:rFonts w:ascii="標楷體" w:eastAsia="標楷體" w:hAnsi="標楷體" w:hint="eastAsia"/>
          <w:bCs/>
        </w:rPr>
        <w:t xml:space="preserve">     2. 選修輔系應於本校規定日期內提出申請，</w:t>
      </w:r>
      <w:proofErr w:type="gramStart"/>
      <w:r>
        <w:rPr>
          <w:rFonts w:ascii="標楷體" w:eastAsia="標楷體" w:hAnsi="標楷體" w:hint="eastAsia"/>
          <w:bCs/>
        </w:rPr>
        <w:t>並經輔系主任</w:t>
      </w:r>
      <w:proofErr w:type="gramEnd"/>
      <w:r>
        <w:rPr>
          <w:rFonts w:ascii="標楷體" w:eastAsia="標楷體" w:hAnsi="標楷體" w:hint="eastAsia"/>
          <w:bCs/>
        </w:rPr>
        <w:t>同意，教務長核定。已獲核准選修</w:t>
      </w:r>
      <w:proofErr w:type="gramStart"/>
      <w:r>
        <w:rPr>
          <w:rFonts w:ascii="標楷體" w:eastAsia="標楷體" w:hAnsi="標楷體" w:hint="eastAsia"/>
          <w:bCs/>
        </w:rPr>
        <w:t>輔系者</w:t>
      </w:r>
      <w:proofErr w:type="gramEnd"/>
      <w:r>
        <w:rPr>
          <w:rFonts w:ascii="標楷體" w:eastAsia="標楷體" w:hAnsi="標楷體" w:hint="eastAsia"/>
          <w:bCs/>
        </w:rPr>
        <w:t>，不得再申請其他輔系。</w:t>
      </w:r>
    </w:p>
    <w:p w:rsidR="00463E6D" w:rsidRDefault="00463E6D" w:rsidP="00463E6D">
      <w:pPr>
        <w:snapToGrid w:val="0"/>
        <w:ind w:left="840" w:hangingChars="350" w:hanging="840"/>
        <w:jc w:val="both"/>
        <w:rPr>
          <w:rFonts w:ascii="標楷體" w:eastAsia="標楷體" w:hAnsi="標楷體"/>
          <w:bCs/>
        </w:rPr>
      </w:pPr>
      <w:r>
        <w:rPr>
          <w:rFonts w:ascii="標楷體" w:eastAsia="標楷體" w:hAnsi="標楷體" w:hint="eastAsia"/>
          <w:bCs/>
        </w:rPr>
        <w:t xml:space="preserve">     3. 選修輔系之課程不得與主修課程相同；輔系課程應視為學生之選修科目；如未取得輔系資格者，所修學分得併入畢業學分計算。</w:t>
      </w:r>
    </w:p>
    <w:p w:rsidR="00463E6D" w:rsidRDefault="00463E6D" w:rsidP="00463E6D">
      <w:pPr>
        <w:snapToGrid w:val="0"/>
        <w:ind w:left="840" w:hangingChars="350" w:hanging="840"/>
        <w:jc w:val="both"/>
        <w:rPr>
          <w:rFonts w:ascii="標楷體" w:eastAsia="標楷體" w:hAnsi="標楷體"/>
          <w:bCs/>
        </w:rPr>
      </w:pPr>
      <w:r>
        <w:rPr>
          <w:rFonts w:ascii="標楷體" w:eastAsia="標楷體" w:hAnsi="標楷體" w:hint="eastAsia"/>
          <w:bCs/>
        </w:rPr>
        <w:t xml:space="preserve">     4. 學生修習輔系課程，應繳交學分費，逾期未繳者取消其修習輔系資格。其因</w:t>
      </w:r>
      <w:proofErr w:type="gramStart"/>
      <w:r>
        <w:rPr>
          <w:rFonts w:ascii="標楷體" w:eastAsia="標楷體" w:hAnsi="標楷體" w:hint="eastAsia"/>
          <w:bCs/>
        </w:rPr>
        <w:t>修習輔系而延長</w:t>
      </w:r>
      <w:proofErr w:type="gramEnd"/>
      <w:r>
        <w:rPr>
          <w:rFonts w:ascii="標楷體" w:eastAsia="標楷體" w:hAnsi="標楷體" w:hint="eastAsia"/>
          <w:bCs/>
        </w:rPr>
        <w:t>修業年限，修習學分在九學分以下者，應繳交學分費，在十學分以上者，應繳交全額學雜費。</w:t>
      </w:r>
    </w:p>
    <w:p w:rsidR="00463E6D" w:rsidRDefault="00463E6D" w:rsidP="00463E6D">
      <w:pPr>
        <w:snapToGrid w:val="0"/>
        <w:ind w:left="840" w:hangingChars="350" w:hanging="840"/>
        <w:jc w:val="both"/>
        <w:rPr>
          <w:rFonts w:ascii="標楷體" w:eastAsia="標楷體" w:hAnsi="標楷體"/>
          <w:bCs/>
        </w:rPr>
      </w:pPr>
      <w:r>
        <w:rPr>
          <w:rFonts w:ascii="標楷體" w:eastAsia="標楷體" w:hAnsi="標楷體" w:hint="eastAsia"/>
          <w:bCs/>
        </w:rPr>
        <w:t xml:space="preserve">     5. 學生修習輔系未能於規定修業年限內</w:t>
      </w:r>
      <w:proofErr w:type="gramStart"/>
      <w:r>
        <w:rPr>
          <w:rFonts w:ascii="標楷體" w:eastAsia="標楷體" w:hAnsi="標楷體" w:hint="eastAsia"/>
          <w:bCs/>
        </w:rPr>
        <w:t>修滿輔系</w:t>
      </w:r>
      <w:proofErr w:type="gramEnd"/>
      <w:r>
        <w:rPr>
          <w:rFonts w:ascii="標楷體" w:eastAsia="標楷體" w:hAnsi="標楷體" w:hint="eastAsia"/>
          <w:bCs/>
        </w:rPr>
        <w:t>應修科目學分者，得申請延長修業年限至多二年。延長修業年限期間身分為在校生，即使已修</w:t>
      </w:r>
      <w:proofErr w:type="gramStart"/>
      <w:r>
        <w:rPr>
          <w:rFonts w:ascii="標楷體" w:eastAsia="標楷體" w:hAnsi="標楷體" w:hint="eastAsia"/>
          <w:bCs/>
        </w:rPr>
        <w:t>畢原學</w:t>
      </w:r>
      <w:proofErr w:type="gramEnd"/>
      <w:r>
        <w:rPr>
          <w:rFonts w:ascii="標楷體" w:eastAsia="標楷體" w:hAnsi="標楷體" w:hint="eastAsia"/>
          <w:bCs/>
        </w:rPr>
        <w:t>系畢業之最低學分，仍暫時不發予學位證書。</w:t>
      </w:r>
    </w:p>
    <w:p w:rsidR="00463E6D" w:rsidRDefault="00463E6D" w:rsidP="00463E6D">
      <w:pPr>
        <w:adjustRightInd w:val="0"/>
        <w:spacing w:line="360" w:lineRule="exact"/>
        <w:ind w:left="840" w:hangingChars="350" w:hanging="840"/>
        <w:jc w:val="both"/>
        <w:rPr>
          <w:rFonts w:ascii="標楷體" w:eastAsia="標楷體" w:hAnsi="標楷體"/>
          <w:bCs/>
        </w:rPr>
      </w:pPr>
      <w:r>
        <w:rPr>
          <w:rFonts w:ascii="標楷體" w:eastAsia="標楷體" w:hAnsi="標楷體" w:hint="eastAsia"/>
          <w:bCs/>
        </w:rPr>
        <w:t xml:space="preserve">     6. 學生修習輔系，已符合本學系應屆畢業資格，但未能</w:t>
      </w:r>
      <w:proofErr w:type="gramStart"/>
      <w:r>
        <w:rPr>
          <w:rFonts w:ascii="標楷體" w:eastAsia="標楷體" w:hAnsi="標楷體" w:hint="eastAsia"/>
          <w:bCs/>
        </w:rPr>
        <w:t>修畢輔系</w:t>
      </w:r>
      <w:proofErr w:type="gramEnd"/>
      <w:r>
        <w:rPr>
          <w:rFonts w:ascii="標楷體" w:eastAsia="標楷體" w:hAnsi="標楷體" w:hint="eastAsia"/>
          <w:bCs/>
        </w:rPr>
        <w:t>科目與學分者，得向教務處提出放棄修讀輔系資格之申請。申請放棄修讀輔系資格，第一學期應於十二月十日之前提出，第二學期應於五月十日之前提出。</w:t>
      </w:r>
    </w:p>
    <w:p w:rsidR="00463E6D" w:rsidRDefault="00463E6D" w:rsidP="00463E6D">
      <w:pPr>
        <w:adjustRightInd w:val="0"/>
        <w:spacing w:line="360" w:lineRule="exact"/>
        <w:ind w:left="840" w:hangingChars="350" w:hanging="840"/>
        <w:jc w:val="both"/>
        <w:rPr>
          <w:rFonts w:ascii="標楷體" w:eastAsia="標楷體" w:hAnsi="標楷體"/>
          <w:bCs/>
        </w:rPr>
      </w:pPr>
      <w:r>
        <w:rPr>
          <w:rFonts w:ascii="標楷體" w:eastAsia="標楷體" w:hAnsi="標楷體" w:hint="eastAsia"/>
          <w:bCs/>
        </w:rPr>
        <w:t xml:space="preserve">     7. 學生不得以放棄修讀輔系資格為由，於加退選</w:t>
      </w:r>
      <w:proofErr w:type="gramStart"/>
      <w:r>
        <w:rPr>
          <w:rFonts w:ascii="標楷體" w:eastAsia="標楷體" w:hAnsi="標楷體" w:hint="eastAsia"/>
          <w:bCs/>
        </w:rPr>
        <w:t>或停修期限</w:t>
      </w:r>
      <w:proofErr w:type="gramEnd"/>
      <w:r>
        <w:rPr>
          <w:rFonts w:ascii="標楷體" w:eastAsia="標楷體" w:hAnsi="標楷體" w:hint="eastAsia"/>
          <w:bCs/>
        </w:rPr>
        <w:t>截止後要求</w:t>
      </w:r>
      <w:proofErr w:type="gramStart"/>
      <w:r>
        <w:rPr>
          <w:rFonts w:ascii="標楷體" w:eastAsia="標楷體" w:hAnsi="標楷體" w:hint="eastAsia"/>
          <w:bCs/>
        </w:rPr>
        <w:t>補辦退選</w:t>
      </w:r>
      <w:proofErr w:type="gramEnd"/>
      <w:r>
        <w:rPr>
          <w:rFonts w:ascii="標楷體" w:eastAsia="標楷體" w:hAnsi="標楷體" w:hint="eastAsia"/>
          <w:bCs/>
        </w:rPr>
        <w:t>、</w:t>
      </w:r>
      <w:proofErr w:type="gramStart"/>
      <w:r>
        <w:rPr>
          <w:rFonts w:ascii="標楷體" w:eastAsia="標楷體" w:hAnsi="標楷體" w:hint="eastAsia"/>
          <w:bCs/>
        </w:rPr>
        <w:t>停修</w:t>
      </w:r>
      <w:proofErr w:type="gramEnd"/>
      <w:r>
        <w:rPr>
          <w:rFonts w:ascii="標楷體" w:eastAsia="標楷體" w:hAnsi="標楷體" w:hint="eastAsia"/>
          <w:bCs/>
        </w:rPr>
        <w:t>。放棄修讀輔系資格後，其已修習</w:t>
      </w:r>
      <w:proofErr w:type="gramStart"/>
      <w:r>
        <w:rPr>
          <w:rFonts w:ascii="標楷體" w:eastAsia="標楷體" w:hAnsi="標楷體" w:hint="eastAsia"/>
          <w:bCs/>
        </w:rPr>
        <w:t>及格之輔系</w:t>
      </w:r>
      <w:proofErr w:type="gramEnd"/>
      <w:r>
        <w:rPr>
          <w:rFonts w:ascii="標楷體" w:eastAsia="標楷體" w:hAnsi="標楷體" w:hint="eastAsia"/>
          <w:bCs/>
        </w:rPr>
        <w:t>科目學分是否</w:t>
      </w:r>
      <w:proofErr w:type="gramStart"/>
      <w:r>
        <w:rPr>
          <w:rFonts w:ascii="標楷體" w:eastAsia="標楷體" w:hAnsi="標楷體" w:hint="eastAsia"/>
          <w:bCs/>
        </w:rPr>
        <w:t>採</w:t>
      </w:r>
      <w:proofErr w:type="gramEnd"/>
      <w:r>
        <w:rPr>
          <w:rFonts w:ascii="標楷體" w:eastAsia="標楷體" w:hAnsi="標楷體" w:hint="eastAsia"/>
          <w:bCs/>
        </w:rPr>
        <w:t>計為</w:t>
      </w:r>
      <w:proofErr w:type="gramStart"/>
      <w:r>
        <w:rPr>
          <w:rFonts w:ascii="標楷體" w:eastAsia="標楷體" w:hAnsi="標楷體" w:hint="eastAsia"/>
          <w:bCs/>
        </w:rPr>
        <w:t>原屬學系</w:t>
      </w:r>
      <w:proofErr w:type="gramEnd"/>
      <w:r>
        <w:rPr>
          <w:rFonts w:ascii="標楷體" w:eastAsia="標楷體" w:hAnsi="標楷體" w:hint="eastAsia"/>
          <w:bCs/>
        </w:rPr>
        <w:t>選修學分，應經該學系系主任認定。</w:t>
      </w:r>
    </w:p>
    <w:p w:rsidR="00463E6D" w:rsidRDefault="00463E6D" w:rsidP="00463E6D">
      <w:pPr>
        <w:pStyle w:val="a8"/>
        <w:adjustRightInd w:val="0"/>
        <w:snapToGrid w:val="0"/>
        <w:ind w:left="840" w:hangingChars="350" w:hanging="840"/>
        <w:rPr>
          <w:rFonts w:ascii="標楷體" w:hAnsi="標楷體"/>
          <w:bCs/>
          <w:color w:val="auto"/>
          <w:kern w:val="2"/>
        </w:rPr>
      </w:pPr>
      <w:r>
        <w:rPr>
          <w:rFonts w:ascii="標楷體" w:hAnsi="標楷體" w:hint="eastAsia"/>
          <w:bCs/>
          <w:color w:val="auto"/>
          <w:kern w:val="2"/>
        </w:rPr>
        <w:t xml:space="preserve">     8. 凡</w:t>
      </w:r>
      <w:proofErr w:type="gramStart"/>
      <w:r>
        <w:rPr>
          <w:rFonts w:ascii="標楷體" w:hAnsi="標楷體" w:hint="eastAsia"/>
          <w:bCs/>
          <w:color w:val="auto"/>
          <w:kern w:val="2"/>
        </w:rPr>
        <w:t>修滿輔系</w:t>
      </w:r>
      <w:proofErr w:type="gramEnd"/>
      <w:r>
        <w:rPr>
          <w:rFonts w:ascii="標楷體" w:hAnsi="標楷體" w:hint="eastAsia"/>
          <w:bCs/>
          <w:color w:val="auto"/>
          <w:kern w:val="2"/>
        </w:rPr>
        <w:t>規定之科目與學分成績及格者，其畢業名冊、歷年成績表及畢業證書應加</w:t>
      </w:r>
      <w:proofErr w:type="gramStart"/>
      <w:r>
        <w:rPr>
          <w:rFonts w:ascii="標楷體" w:hAnsi="標楷體" w:hint="eastAsia"/>
          <w:bCs/>
          <w:color w:val="auto"/>
          <w:kern w:val="2"/>
        </w:rPr>
        <w:t>註</w:t>
      </w:r>
      <w:proofErr w:type="gramEnd"/>
      <w:r>
        <w:rPr>
          <w:rFonts w:ascii="標楷體" w:hAnsi="標楷體" w:hint="eastAsia"/>
          <w:bCs/>
          <w:color w:val="auto"/>
          <w:kern w:val="2"/>
        </w:rPr>
        <w:t>輔系名稱。</w:t>
      </w:r>
    </w:p>
    <w:p w:rsidR="00463E6D" w:rsidRDefault="00463E6D" w:rsidP="00463E6D">
      <w:pPr>
        <w:snapToGrid w:val="0"/>
        <w:ind w:left="840" w:hangingChars="350" w:hanging="840"/>
        <w:jc w:val="both"/>
        <w:rPr>
          <w:rFonts w:ascii="標楷體" w:eastAsia="標楷體" w:hAnsi="標楷體"/>
          <w:bCs/>
        </w:rPr>
      </w:pPr>
      <w:r>
        <w:rPr>
          <w:rFonts w:ascii="標楷體" w:eastAsia="標楷體" w:hAnsi="標楷體" w:hint="eastAsia"/>
          <w:bCs/>
        </w:rPr>
        <w:t xml:space="preserve">     9 .本</w:t>
      </w:r>
      <w:proofErr w:type="gramStart"/>
      <w:r>
        <w:rPr>
          <w:rFonts w:ascii="標楷體" w:eastAsia="標楷體" w:hAnsi="標楷體" w:hint="eastAsia"/>
          <w:bCs/>
        </w:rPr>
        <w:t>系輔系須</w:t>
      </w:r>
      <w:proofErr w:type="gramEnd"/>
      <w:r>
        <w:rPr>
          <w:rFonts w:ascii="標楷體" w:eastAsia="標楷體" w:hAnsi="標楷體" w:hint="eastAsia"/>
          <w:bCs/>
        </w:rPr>
        <w:t>修習以下21學分。</w:t>
      </w:r>
    </w:p>
    <w:p w:rsidR="00463E6D" w:rsidRDefault="00463E6D" w:rsidP="00463E6D">
      <w:pPr>
        <w:widowControl/>
        <w:rPr>
          <w:rFonts w:ascii="標楷體" w:eastAsia="標楷體" w:hAnsi="標楷體"/>
          <w:bCs/>
        </w:rPr>
      </w:pPr>
      <w:r>
        <w:rPr>
          <w:rFonts w:ascii="標楷體" w:eastAsia="標楷體" w:hAnsi="標楷體"/>
          <w:bCs/>
        </w:rPr>
        <w:br w:type="page"/>
      </w:r>
    </w:p>
    <w:p w:rsidR="00463E6D" w:rsidRDefault="00463E6D" w:rsidP="00463E6D">
      <w:pPr>
        <w:spacing w:beforeLines="50" w:before="120" w:afterLines="20" w:after="48" w:line="400" w:lineRule="exact"/>
        <w:jc w:val="both"/>
        <w:rPr>
          <w:rFonts w:ascii="標楷體" w:eastAsia="標楷體" w:hAnsi="標楷體"/>
          <w:b/>
          <w:bCs/>
          <w:sz w:val="28"/>
          <w:szCs w:val="28"/>
        </w:rPr>
      </w:pPr>
      <w:r>
        <w:rPr>
          <w:rFonts w:ascii="標楷體" w:eastAsia="標楷體" w:hAnsi="標楷體" w:hint="eastAsia"/>
          <w:b/>
          <w:bCs/>
          <w:sz w:val="28"/>
          <w:szCs w:val="28"/>
        </w:rPr>
        <w:lastRenderedPageBreak/>
        <w:t>（三）輔系課程 (21學分)。</w:t>
      </w:r>
    </w:p>
    <w:tbl>
      <w:tblPr>
        <w:tblW w:w="99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
        <w:gridCol w:w="1920"/>
        <w:gridCol w:w="1989"/>
        <w:gridCol w:w="546"/>
        <w:gridCol w:w="525"/>
        <w:gridCol w:w="567"/>
        <w:gridCol w:w="720"/>
        <w:gridCol w:w="2160"/>
        <w:gridCol w:w="920"/>
      </w:tblGrid>
      <w:tr w:rsidR="00463E6D" w:rsidTr="00ED0D55">
        <w:trPr>
          <w:jc w:val="center"/>
        </w:trPr>
        <w:tc>
          <w:tcPr>
            <w:tcW w:w="604"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學分數</w:t>
            </w: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科目中文名稱</w:t>
            </w:r>
          </w:p>
        </w:tc>
        <w:tc>
          <w:tcPr>
            <w:tcW w:w="1989"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科目代碼</w:t>
            </w:r>
          </w:p>
        </w:tc>
        <w:tc>
          <w:tcPr>
            <w:tcW w:w="546"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必選修</w:t>
            </w:r>
          </w:p>
        </w:tc>
        <w:tc>
          <w:tcPr>
            <w:tcW w:w="525"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學分</w:t>
            </w:r>
          </w:p>
        </w:tc>
        <w:tc>
          <w:tcPr>
            <w:tcW w:w="567"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時數</w:t>
            </w:r>
          </w:p>
        </w:tc>
        <w:tc>
          <w:tcPr>
            <w:tcW w:w="72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開課學期</w:t>
            </w:r>
          </w:p>
        </w:tc>
        <w:tc>
          <w:tcPr>
            <w:tcW w:w="216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科目英文名稱</w:t>
            </w:r>
          </w:p>
        </w:tc>
        <w:tc>
          <w:tcPr>
            <w:tcW w:w="92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spacing w:line="300" w:lineRule="exact"/>
              <w:jc w:val="center"/>
              <w:rPr>
                <w:rFonts w:ascii="標楷體" w:eastAsia="標楷體" w:hAnsi="標楷體"/>
                <w:b/>
              </w:rPr>
            </w:pPr>
            <w:r>
              <w:rPr>
                <w:rFonts w:ascii="標楷體" w:eastAsia="標楷體" w:hAnsi="標楷體" w:hint="eastAsia"/>
                <w:b/>
              </w:rPr>
              <w:t>備註</w:t>
            </w:r>
          </w:p>
        </w:tc>
      </w:tr>
      <w:tr w:rsidR="00463E6D" w:rsidTr="00ED0D55">
        <w:trPr>
          <w:trHeight w:val="571"/>
          <w:jc w:val="center"/>
        </w:trPr>
        <w:tc>
          <w:tcPr>
            <w:tcW w:w="604" w:type="dxa"/>
            <w:vMerge w:val="restart"/>
            <w:tcBorders>
              <w:top w:val="single" w:sz="4" w:space="0" w:color="auto"/>
              <w:left w:val="single" w:sz="4" w:space="0" w:color="000000"/>
              <w:bottom w:val="single" w:sz="4" w:space="0" w:color="000000"/>
              <w:right w:val="single" w:sz="4" w:space="0" w:color="000000"/>
            </w:tcBorders>
            <w:vAlign w:val="center"/>
          </w:tcPr>
          <w:p w:rsidR="00463E6D" w:rsidRDefault="00463E6D" w:rsidP="00ED0D55">
            <w:pPr>
              <w:spacing w:line="300" w:lineRule="exact"/>
              <w:jc w:val="center"/>
              <w:rPr>
                <w:rFonts w:ascii="標楷體" w:eastAsia="標楷體" w:hAnsi="標楷體"/>
              </w:rPr>
            </w:pP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輔</w:t>
            </w: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系</w:t>
            </w: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課</w:t>
            </w:r>
          </w:p>
          <w:p w:rsidR="00463E6D" w:rsidRDefault="00463E6D" w:rsidP="00ED0D55">
            <w:pPr>
              <w:spacing w:line="300" w:lineRule="exact"/>
              <w:jc w:val="center"/>
              <w:rPr>
                <w:rFonts w:ascii="標楷體" w:eastAsia="標楷體" w:hAnsi="標楷體"/>
                <w:b/>
              </w:rPr>
            </w:pPr>
            <w:r>
              <w:rPr>
                <w:rFonts w:ascii="標楷體" w:eastAsia="標楷體" w:hAnsi="標楷體" w:hint="eastAsia"/>
                <w:b/>
              </w:rPr>
              <w:t>程</w:t>
            </w:r>
          </w:p>
          <w:p w:rsidR="00463E6D" w:rsidRDefault="00463E6D" w:rsidP="00ED0D55">
            <w:pPr>
              <w:spacing w:line="300" w:lineRule="exact"/>
              <w:jc w:val="center"/>
              <w:rPr>
                <w:rFonts w:ascii="標楷體" w:eastAsia="標楷體" w:hAnsi="標楷體"/>
                <w:kern w:val="0"/>
              </w:rPr>
            </w:pPr>
            <w:r>
              <w:rPr>
                <w:rFonts w:ascii="標楷體" w:eastAsia="標楷體" w:hAnsi="標楷體" w:hint="eastAsia"/>
                <w:kern w:val="0"/>
              </w:rPr>
              <w:t>21</w:t>
            </w:r>
          </w:p>
          <w:p w:rsidR="00463E6D" w:rsidRDefault="00463E6D" w:rsidP="00ED0D55">
            <w:pPr>
              <w:spacing w:line="300" w:lineRule="exact"/>
              <w:jc w:val="center"/>
              <w:rPr>
                <w:rFonts w:ascii="標楷體" w:eastAsia="標楷體" w:hAnsi="標楷體"/>
                <w:kern w:val="0"/>
              </w:rPr>
            </w:pPr>
            <w:r>
              <w:rPr>
                <w:rFonts w:ascii="標楷體" w:eastAsia="標楷體" w:hAnsi="標楷體" w:hint="eastAsia"/>
                <w:kern w:val="0"/>
              </w:rPr>
              <w:t>學</w:t>
            </w:r>
          </w:p>
          <w:p w:rsidR="00463E6D" w:rsidRDefault="00463E6D" w:rsidP="00ED0D55">
            <w:pPr>
              <w:spacing w:line="300" w:lineRule="exact"/>
              <w:jc w:val="center"/>
              <w:rPr>
                <w:rFonts w:ascii="標楷體" w:eastAsia="標楷體" w:hAnsi="標楷體"/>
                <w:b/>
              </w:rPr>
            </w:pPr>
            <w:r>
              <w:rPr>
                <w:rFonts w:ascii="標楷體" w:eastAsia="標楷體" w:hAnsi="標楷體" w:hint="eastAsia"/>
                <w:kern w:val="0"/>
              </w:rPr>
              <w:t>分</w:t>
            </w:r>
          </w:p>
          <w:p w:rsidR="00463E6D" w:rsidRDefault="00463E6D" w:rsidP="00ED0D55">
            <w:pPr>
              <w:spacing w:line="300" w:lineRule="exact"/>
              <w:jc w:val="center"/>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人類發展</w:t>
            </w:r>
          </w:p>
        </w:tc>
        <w:tc>
          <w:tcPr>
            <w:tcW w:w="1989"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EED11E10A001</w:t>
            </w:r>
          </w:p>
        </w:tc>
        <w:tc>
          <w:tcPr>
            <w:tcW w:w="546"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3</w:t>
            </w:r>
          </w:p>
        </w:tc>
        <w:tc>
          <w:tcPr>
            <w:tcW w:w="567"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proofErr w:type="gramStart"/>
            <w:r>
              <w:rPr>
                <w:rFonts w:ascii="標楷體" w:eastAsia="標楷體" w:hAnsi="標楷體" w:hint="eastAsia"/>
              </w:rPr>
              <w:t>一</w:t>
            </w:r>
            <w:proofErr w:type="gramEnd"/>
          </w:p>
        </w:tc>
        <w:tc>
          <w:tcPr>
            <w:tcW w:w="2160" w:type="dxa"/>
            <w:tcBorders>
              <w:top w:val="single" w:sz="4" w:space="0" w:color="auto"/>
              <w:left w:val="single" w:sz="4" w:space="0" w:color="000000"/>
              <w:bottom w:val="single" w:sz="4" w:space="0" w:color="000000"/>
              <w:right w:val="single" w:sz="4" w:space="0" w:color="000000"/>
            </w:tcBorders>
            <w:vAlign w:val="center"/>
            <w:hideMark/>
          </w:tcPr>
          <w:p w:rsidR="00463E6D" w:rsidRPr="00651418" w:rsidRDefault="00463E6D" w:rsidP="00463E6D">
            <w:pPr>
              <w:pStyle w:val="a4"/>
              <w:tabs>
                <w:tab w:val="left" w:pos="480"/>
              </w:tabs>
              <w:spacing w:before="120"/>
              <w:ind w:left="945" w:hanging="945"/>
              <w:jc w:val="both"/>
              <w:rPr>
                <w:rFonts w:ascii="標楷體" w:eastAsia="標楷體" w:hAnsi="標楷體"/>
                <w:kern w:val="0"/>
              </w:rPr>
            </w:pPr>
            <w:r w:rsidRPr="00651418">
              <w:rPr>
                <w:rFonts w:ascii="標楷體" w:eastAsia="標楷體" w:hAnsi="標楷體" w:cs="新細明體" w:hint="eastAsia"/>
                <w:kern w:val="0"/>
                <w:sz w:val="18"/>
                <w:szCs w:val="18"/>
              </w:rPr>
              <w:t>Human Development</w:t>
            </w:r>
          </w:p>
        </w:tc>
        <w:tc>
          <w:tcPr>
            <w:tcW w:w="920" w:type="dxa"/>
            <w:tcBorders>
              <w:top w:val="single" w:sz="4" w:space="0" w:color="auto"/>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55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教學設計與發展</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EED11E10A004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463E6D">
            <w:pPr>
              <w:pStyle w:val="a4"/>
              <w:tabs>
                <w:tab w:val="left" w:pos="480"/>
              </w:tabs>
              <w:spacing w:before="120"/>
              <w:rPr>
                <w:rFonts w:ascii="標楷體" w:eastAsia="標楷體" w:hAnsi="標楷體"/>
                <w:kern w:val="0"/>
              </w:rPr>
            </w:pPr>
            <w:r w:rsidRPr="00651418">
              <w:rPr>
                <w:rFonts w:ascii="標楷體" w:eastAsia="標楷體" w:hAnsi="標楷體" w:cs="新細明體" w:hint="eastAsia"/>
                <w:kern w:val="0"/>
                <w:sz w:val="18"/>
                <w:szCs w:val="18"/>
              </w:rPr>
              <w:t>Instructional Design and Development</w:t>
            </w:r>
          </w:p>
        </w:tc>
        <w:tc>
          <w:tcPr>
            <w:tcW w:w="920"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56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當代教育思潮</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EED11E10A006</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rPr>
            </w:pPr>
            <w:r>
              <w:rPr>
                <w:rFonts w:ascii="標楷體" w:eastAsia="標楷體" w:hAnsi="標楷體" w:hint="eastAsia"/>
              </w:rPr>
              <w:t>四</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463E6D">
            <w:pPr>
              <w:pStyle w:val="a4"/>
              <w:tabs>
                <w:tab w:val="left" w:pos="480"/>
              </w:tabs>
              <w:spacing w:before="120"/>
              <w:ind w:left="23" w:hanging="23"/>
              <w:jc w:val="both"/>
              <w:rPr>
                <w:rFonts w:ascii="標楷體" w:eastAsia="標楷體" w:hAnsi="標楷體"/>
                <w:kern w:val="0"/>
              </w:rPr>
            </w:pPr>
            <w:r w:rsidRPr="00651418">
              <w:rPr>
                <w:rFonts w:ascii="標楷體" w:eastAsia="標楷體" w:hAnsi="標楷體" w:cs="新細明體"/>
                <w:kern w:val="0"/>
                <w:sz w:val="18"/>
                <w:szCs w:val="18"/>
              </w:rPr>
              <w:t>Contemporary Educational Thoughts</w:t>
            </w:r>
          </w:p>
        </w:tc>
        <w:tc>
          <w:tcPr>
            <w:tcW w:w="920"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572"/>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教育行政學</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EED11E20A001</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snapToGrid w:val="0"/>
              <w:spacing w:line="300" w:lineRule="exact"/>
              <w:jc w:val="center"/>
              <w:rPr>
                <w:rFonts w:ascii="標楷體" w:eastAsia="標楷體" w:hAnsi="標楷體"/>
              </w:rPr>
            </w:pPr>
            <w:r>
              <w:rPr>
                <w:rFonts w:ascii="標楷體" w:eastAsia="標楷體" w:hAnsi="標楷體" w:hint="eastAsia"/>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463E6D">
            <w:pPr>
              <w:pStyle w:val="a4"/>
              <w:spacing w:before="120"/>
              <w:ind w:left="947" w:hanging="947"/>
              <w:jc w:val="both"/>
              <w:rPr>
                <w:rFonts w:ascii="標楷體" w:eastAsia="標楷體" w:hAnsi="標楷體" w:cs="新細明體"/>
                <w:kern w:val="0"/>
                <w:sz w:val="18"/>
                <w:szCs w:val="18"/>
              </w:rPr>
            </w:pPr>
            <w:r w:rsidRPr="00651418">
              <w:rPr>
                <w:rFonts w:ascii="標楷體" w:eastAsia="標楷體" w:hAnsi="標楷體" w:cs="新細明體" w:hint="eastAsia"/>
                <w:kern w:val="0"/>
                <w:sz w:val="18"/>
                <w:szCs w:val="18"/>
              </w:rPr>
              <w:t>Educational</w:t>
            </w:r>
          </w:p>
          <w:p w:rsidR="00463E6D" w:rsidRPr="00651418" w:rsidRDefault="00463E6D" w:rsidP="00463E6D">
            <w:pPr>
              <w:pStyle w:val="a4"/>
              <w:spacing w:before="120"/>
              <w:ind w:left="947" w:hanging="947"/>
              <w:jc w:val="both"/>
              <w:rPr>
                <w:rFonts w:ascii="標楷體" w:eastAsia="標楷體" w:hAnsi="標楷體"/>
                <w:kern w:val="0"/>
              </w:rPr>
            </w:pPr>
            <w:r w:rsidRPr="00651418">
              <w:rPr>
                <w:rFonts w:ascii="標楷體" w:eastAsia="標楷體" w:hAnsi="標楷體" w:cs="新細明體" w:hint="eastAsia"/>
                <w:kern w:val="0"/>
                <w:sz w:val="18"/>
                <w:szCs w:val="18"/>
              </w:rPr>
              <w:t>Administration</w:t>
            </w:r>
          </w:p>
        </w:tc>
        <w:tc>
          <w:tcPr>
            <w:tcW w:w="920"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550"/>
          <w:jc w:val="center"/>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1920" w:type="dxa"/>
            <w:tcBorders>
              <w:top w:val="single" w:sz="4" w:space="0" w:color="auto"/>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課程：觀念與實務</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EED11E20A004</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二</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463E6D">
            <w:pPr>
              <w:pStyle w:val="a4"/>
              <w:tabs>
                <w:tab w:val="left" w:pos="480"/>
              </w:tabs>
              <w:spacing w:before="120"/>
              <w:rPr>
                <w:rFonts w:ascii="標楷體" w:eastAsia="標楷體" w:hAnsi="標楷體"/>
                <w:kern w:val="0"/>
              </w:rPr>
            </w:pPr>
            <w:r w:rsidRPr="00651418">
              <w:rPr>
                <w:rFonts w:ascii="標楷體" w:eastAsia="標楷體" w:hAnsi="標楷體" w:cs="新細明體" w:hint="eastAsia"/>
                <w:kern w:val="0"/>
                <w:sz w:val="18"/>
                <w:szCs w:val="18"/>
              </w:rPr>
              <w:t>Curriculum: Concepts and Practices</w:t>
            </w:r>
          </w:p>
        </w:tc>
        <w:tc>
          <w:tcPr>
            <w:tcW w:w="920"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544"/>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19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教學評量與學習輔導</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EED11E20A005</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463E6D">
            <w:pPr>
              <w:pStyle w:val="a4"/>
              <w:tabs>
                <w:tab w:val="left" w:pos="480"/>
              </w:tabs>
              <w:spacing w:before="120"/>
              <w:rPr>
                <w:rFonts w:ascii="標楷體" w:eastAsia="標楷體" w:hAnsi="標楷體"/>
                <w:kern w:val="0"/>
              </w:rPr>
            </w:pPr>
            <w:r w:rsidRPr="00651418">
              <w:rPr>
                <w:rFonts w:ascii="標楷體" w:eastAsia="標楷體" w:hAnsi="標楷體" w:cs="新細明體"/>
                <w:kern w:val="0"/>
                <w:sz w:val="18"/>
                <w:szCs w:val="18"/>
              </w:rPr>
              <w:t>Instructional</w:t>
            </w:r>
            <w:r w:rsidRPr="00651418">
              <w:rPr>
                <w:rFonts w:ascii="標楷體" w:eastAsia="標楷體" w:hAnsi="標楷體" w:cs="新細明體" w:hint="eastAsia"/>
                <w:kern w:val="0"/>
                <w:sz w:val="18"/>
                <w:szCs w:val="18"/>
              </w:rPr>
              <w:t xml:space="preserve"> </w:t>
            </w:r>
            <w:r w:rsidRPr="00651418">
              <w:rPr>
                <w:rFonts w:ascii="標楷體" w:eastAsia="標楷體" w:hAnsi="標楷體" w:cs="新細明體"/>
                <w:kern w:val="0"/>
                <w:sz w:val="18"/>
                <w:szCs w:val="18"/>
              </w:rPr>
              <w:t xml:space="preserve"> Assessment</w:t>
            </w:r>
            <w:r w:rsidRPr="00651418">
              <w:rPr>
                <w:rFonts w:ascii="標楷體" w:eastAsia="標楷體" w:hAnsi="標楷體" w:cs="新細明體" w:hint="eastAsia"/>
                <w:kern w:val="0"/>
                <w:sz w:val="18"/>
                <w:szCs w:val="18"/>
              </w:rPr>
              <w:t xml:space="preserve"> and </w:t>
            </w:r>
            <w:r w:rsidRPr="00651418">
              <w:rPr>
                <w:rFonts w:ascii="標楷體" w:eastAsia="標楷體" w:hAnsi="標楷體" w:cs="新細明體"/>
                <w:kern w:val="0"/>
                <w:sz w:val="18"/>
                <w:szCs w:val="18"/>
              </w:rPr>
              <w:t>Educational Guidance</w:t>
            </w:r>
          </w:p>
        </w:tc>
        <w:tc>
          <w:tcPr>
            <w:tcW w:w="920"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r w:rsidR="00463E6D" w:rsidTr="00ED0D55">
        <w:trPr>
          <w:trHeight w:val="568"/>
          <w:jc w:val="center"/>
        </w:trPr>
        <w:tc>
          <w:tcPr>
            <w:tcW w:w="0" w:type="auto"/>
            <w:vMerge/>
            <w:tcBorders>
              <w:top w:val="single" w:sz="12" w:space="0" w:color="000000"/>
              <w:left w:val="single" w:sz="4" w:space="0" w:color="000000"/>
              <w:bottom w:val="single" w:sz="4" w:space="0" w:color="000000"/>
              <w:right w:val="single" w:sz="4" w:space="0" w:color="000000"/>
            </w:tcBorders>
            <w:vAlign w:val="center"/>
            <w:hideMark/>
          </w:tcPr>
          <w:p w:rsidR="00463E6D" w:rsidRDefault="00463E6D" w:rsidP="00ED0D55">
            <w:pPr>
              <w:widowControl/>
              <w:rPr>
                <w:rFonts w:ascii="標楷體" w:eastAsia="標楷體" w:hAnsi="標楷體"/>
              </w:rPr>
            </w:pPr>
          </w:p>
        </w:tc>
        <w:tc>
          <w:tcPr>
            <w:tcW w:w="1920" w:type="dxa"/>
            <w:tcBorders>
              <w:top w:val="single" w:sz="4" w:space="0" w:color="000000"/>
              <w:left w:val="single" w:sz="4" w:space="0" w:color="000000"/>
              <w:bottom w:val="single" w:sz="4" w:space="0" w:color="auto"/>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班級經營專題</w:t>
            </w:r>
          </w:p>
        </w:tc>
        <w:tc>
          <w:tcPr>
            <w:tcW w:w="1989"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rPr>
                <w:rFonts w:ascii="標楷體" w:eastAsia="標楷體" w:hAnsi="標楷體"/>
              </w:rPr>
            </w:pPr>
            <w:r>
              <w:rPr>
                <w:rFonts w:ascii="標楷體" w:eastAsia="標楷體" w:hAnsi="標楷體" w:hint="eastAsia"/>
              </w:rPr>
              <w:t>EED11E20A007</w:t>
            </w:r>
          </w:p>
        </w:tc>
        <w:tc>
          <w:tcPr>
            <w:tcW w:w="546"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00" w:lineRule="exact"/>
              <w:jc w:val="center"/>
              <w:rPr>
                <w:rFonts w:ascii="標楷體" w:eastAsia="標楷體" w:hAnsi="標楷體"/>
                <w:kern w:val="0"/>
              </w:rPr>
            </w:pPr>
            <w:r>
              <w:rPr>
                <w:rFonts w:ascii="標楷體" w:eastAsia="標楷體" w:hAnsi="標楷體" w:hint="eastAsia"/>
                <w:kern w:val="0"/>
              </w:rPr>
              <w:t>必</w:t>
            </w:r>
          </w:p>
        </w:tc>
        <w:tc>
          <w:tcPr>
            <w:tcW w:w="525"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jc w:val="center"/>
              <w:rPr>
                <w:rFonts w:ascii="標楷體" w:eastAsia="標楷體" w:hAnsi="標楷體"/>
              </w:rPr>
            </w:pPr>
            <w:r>
              <w:rPr>
                <w:rFonts w:ascii="標楷體" w:eastAsia="標楷體" w:hAnsi="標楷體" w:hint="eastAsia"/>
              </w:rPr>
              <w:t>3</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3</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463E6D" w:rsidRDefault="00463E6D" w:rsidP="00ED0D55">
            <w:pPr>
              <w:widowControl/>
              <w:spacing w:line="320" w:lineRule="exact"/>
              <w:jc w:val="center"/>
              <w:rPr>
                <w:rFonts w:ascii="標楷體" w:eastAsia="標楷體" w:hAnsi="標楷體"/>
                <w:kern w:val="0"/>
              </w:rPr>
            </w:pPr>
            <w:r>
              <w:rPr>
                <w:rFonts w:ascii="標楷體" w:eastAsia="標楷體" w:hAnsi="標楷體" w:hint="eastAsia"/>
                <w:kern w:val="0"/>
              </w:rPr>
              <w:t>三</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463E6D" w:rsidRPr="00651418" w:rsidRDefault="00463E6D" w:rsidP="00463E6D">
            <w:pPr>
              <w:pStyle w:val="a4"/>
              <w:tabs>
                <w:tab w:val="left" w:pos="480"/>
              </w:tabs>
              <w:spacing w:before="120"/>
              <w:rPr>
                <w:rFonts w:ascii="標楷體" w:eastAsia="標楷體" w:hAnsi="標楷體"/>
                <w:kern w:val="0"/>
              </w:rPr>
            </w:pPr>
            <w:r w:rsidRPr="00651418">
              <w:rPr>
                <w:rFonts w:ascii="標楷體" w:eastAsia="標楷體" w:hAnsi="標楷體" w:cs="新細明體" w:hint="eastAsia"/>
                <w:kern w:val="0"/>
                <w:sz w:val="18"/>
                <w:szCs w:val="18"/>
              </w:rPr>
              <w:t>Topics in Classroom Management</w:t>
            </w:r>
          </w:p>
        </w:tc>
        <w:tc>
          <w:tcPr>
            <w:tcW w:w="920" w:type="dxa"/>
            <w:tcBorders>
              <w:top w:val="single" w:sz="4" w:space="0" w:color="000000"/>
              <w:left w:val="single" w:sz="4" w:space="0" w:color="000000"/>
              <w:bottom w:val="single" w:sz="4" w:space="0" w:color="000000"/>
              <w:right w:val="single" w:sz="4" w:space="0" w:color="000000"/>
            </w:tcBorders>
          </w:tcPr>
          <w:p w:rsidR="00463E6D" w:rsidRDefault="00463E6D" w:rsidP="00ED0D55">
            <w:pPr>
              <w:spacing w:line="300" w:lineRule="exact"/>
              <w:rPr>
                <w:rFonts w:ascii="標楷體" w:eastAsia="標楷體" w:hAnsi="標楷體"/>
              </w:rPr>
            </w:pPr>
          </w:p>
        </w:tc>
      </w:tr>
    </w:tbl>
    <w:p w:rsidR="00463E6D" w:rsidRDefault="00463E6D" w:rsidP="00463E6D">
      <w:pPr>
        <w:snapToGrid w:val="0"/>
        <w:ind w:leftChars="-75" w:left="-40" w:hangingChars="50" w:hanging="140"/>
        <w:jc w:val="center"/>
        <w:rPr>
          <w:rFonts w:ascii="標楷體" w:eastAsia="標楷體" w:hAnsi="標楷體" w:cs="標楷體"/>
          <w:kern w:val="0"/>
          <w:sz w:val="28"/>
          <w:szCs w:val="28"/>
          <w:u w:val="single"/>
        </w:rPr>
      </w:pPr>
    </w:p>
    <w:p w:rsidR="009A240D" w:rsidRPr="002273F5" w:rsidRDefault="009A240D" w:rsidP="00A725C7"/>
    <w:sectPr w:rsidR="009A240D" w:rsidRPr="002273F5" w:rsidSect="00A725C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BD9" w:rsidRDefault="005C7BD9" w:rsidP="002273F5">
      <w:r>
        <w:separator/>
      </w:r>
    </w:p>
  </w:endnote>
  <w:endnote w:type="continuationSeparator" w:id="0">
    <w:p w:rsidR="005C7BD9" w:rsidRDefault="005C7BD9" w:rsidP="0022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BD9" w:rsidRDefault="005C7BD9" w:rsidP="002273F5">
      <w:r>
        <w:separator/>
      </w:r>
    </w:p>
  </w:footnote>
  <w:footnote w:type="continuationSeparator" w:id="0">
    <w:p w:rsidR="005C7BD9" w:rsidRDefault="005C7BD9" w:rsidP="00227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5A06"/>
    <w:multiLevelType w:val="hybridMultilevel"/>
    <w:tmpl w:val="C63EC092"/>
    <w:lvl w:ilvl="0" w:tplc="35DCB3E8">
      <w:start w:val="1"/>
      <w:numFmt w:val="taiwaneseCountingThousand"/>
      <w:lvlText w:val="（%1）"/>
      <w:lvlJc w:val="left"/>
      <w:pPr>
        <w:ind w:left="954" w:hanging="885"/>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497116"/>
    <w:multiLevelType w:val="hybridMultilevel"/>
    <w:tmpl w:val="160884CC"/>
    <w:lvl w:ilvl="0" w:tplc="65FAA8B0">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abstractNum w:abstractNumId="2">
    <w:nsid w:val="3CA838F2"/>
    <w:multiLevelType w:val="hybridMultilevel"/>
    <w:tmpl w:val="861A222A"/>
    <w:lvl w:ilvl="0" w:tplc="29AAC364">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abstractNum w:abstractNumId="3">
    <w:nsid w:val="7A375C22"/>
    <w:multiLevelType w:val="hybridMultilevel"/>
    <w:tmpl w:val="44F010A8"/>
    <w:lvl w:ilvl="0" w:tplc="35DCB3E8">
      <w:start w:val="1"/>
      <w:numFmt w:val="taiwaneseCountingThousand"/>
      <w:lvlText w:val="（%1）"/>
      <w:lvlJc w:val="left"/>
      <w:pPr>
        <w:ind w:left="954" w:hanging="885"/>
      </w:pPr>
    </w:lvl>
    <w:lvl w:ilvl="1" w:tplc="04090019">
      <w:start w:val="1"/>
      <w:numFmt w:val="ideographTraditional"/>
      <w:lvlText w:val="%2、"/>
      <w:lvlJc w:val="left"/>
      <w:pPr>
        <w:ind w:left="1029" w:hanging="480"/>
      </w:pPr>
    </w:lvl>
    <w:lvl w:ilvl="2" w:tplc="0409001B">
      <w:start w:val="1"/>
      <w:numFmt w:val="lowerRoman"/>
      <w:lvlText w:val="%3."/>
      <w:lvlJc w:val="right"/>
      <w:pPr>
        <w:ind w:left="1509" w:hanging="480"/>
      </w:pPr>
    </w:lvl>
    <w:lvl w:ilvl="3" w:tplc="0409000F">
      <w:start w:val="1"/>
      <w:numFmt w:val="decimal"/>
      <w:lvlText w:val="%4."/>
      <w:lvlJc w:val="left"/>
      <w:pPr>
        <w:ind w:left="1989" w:hanging="480"/>
      </w:pPr>
    </w:lvl>
    <w:lvl w:ilvl="4" w:tplc="04090019">
      <w:start w:val="1"/>
      <w:numFmt w:val="ideographTraditional"/>
      <w:lvlText w:val="%5、"/>
      <w:lvlJc w:val="left"/>
      <w:pPr>
        <w:ind w:left="2469" w:hanging="480"/>
      </w:pPr>
    </w:lvl>
    <w:lvl w:ilvl="5" w:tplc="0409001B">
      <w:start w:val="1"/>
      <w:numFmt w:val="lowerRoman"/>
      <w:lvlText w:val="%6."/>
      <w:lvlJc w:val="right"/>
      <w:pPr>
        <w:ind w:left="2949" w:hanging="480"/>
      </w:pPr>
    </w:lvl>
    <w:lvl w:ilvl="6" w:tplc="0409000F">
      <w:start w:val="1"/>
      <w:numFmt w:val="decimal"/>
      <w:lvlText w:val="%7."/>
      <w:lvlJc w:val="left"/>
      <w:pPr>
        <w:ind w:left="3429" w:hanging="480"/>
      </w:pPr>
    </w:lvl>
    <w:lvl w:ilvl="7" w:tplc="04090019">
      <w:start w:val="1"/>
      <w:numFmt w:val="ideographTraditional"/>
      <w:lvlText w:val="%8、"/>
      <w:lvlJc w:val="left"/>
      <w:pPr>
        <w:ind w:left="3909" w:hanging="480"/>
      </w:pPr>
    </w:lvl>
    <w:lvl w:ilvl="8" w:tplc="0409001B">
      <w:start w:val="1"/>
      <w:numFmt w:val="lowerRoman"/>
      <w:lvlText w:val="%9."/>
      <w:lvlJc w:val="right"/>
      <w:pPr>
        <w:ind w:left="4389"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C7"/>
    <w:rsid w:val="00161DD9"/>
    <w:rsid w:val="002273F5"/>
    <w:rsid w:val="00463E6D"/>
    <w:rsid w:val="005C7BD9"/>
    <w:rsid w:val="00666C80"/>
    <w:rsid w:val="006812B7"/>
    <w:rsid w:val="00884196"/>
    <w:rsid w:val="009A240D"/>
    <w:rsid w:val="00A725C7"/>
    <w:rsid w:val="00AE2ECC"/>
    <w:rsid w:val="00AE3DB8"/>
    <w:rsid w:val="00BA4627"/>
    <w:rsid w:val="00DF10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內文_02說明 一"/>
    <w:basedOn w:val="a"/>
    <w:qFormat/>
    <w:rsid w:val="00A725C7"/>
    <w:pPr>
      <w:tabs>
        <w:tab w:val="left" w:pos="567"/>
      </w:tabs>
      <w:snapToGrid w:val="0"/>
      <w:spacing w:beforeLines="50" w:line="360" w:lineRule="atLeast"/>
      <w:jc w:val="both"/>
    </w:pPr>
    <w:rPr>
      <w:rFonts w:ascii="標楷體" w:eastAsia="標楷體" w:hAnsi="標楷體" w:cs="標楷體"/>
    </w:rPr>
  </w:style>
  <w:style w:type="paragraph" w:styleId="a3">
    <w:name w:val="List Paragraph"/>
    <w:basedOn w:val="a"/>
    <w:uiPriority w:val="34"/>
    <w:qFormat/>
    <w:rsid w:val="00DF1060"/>
    <w:pPr>
      <w:ind w:leftChars="200" w:left="480"/>
    </w:pPr>
  </w:style>
  <w:style w:type="paragraph" w:styleId="a4">
    <w:name w:val="header"/>
    <w:basedOn w:val="a"/>
    <w:link w:val="a5"/>
    <w:uiPriority w:val="99"/>
    <w:unhideWhenUsed/>
    <w:rsid w:val="002273F5"/>
    <w:pPr>
      <w:tabs>
        <w:tab w:val="center" w:pos="4153"/>
        <w:tab w:val="right" w:pos="8306"/>
      </w:tabs>
      <w:snapToGrid w:val="0"/>
    </w:pPr>
    <w:rPr>
      <w:sz w:val="20"/>
      <w:szCs w:val="20"/>
    </w:rPr>
  </w:style>
  <w:style w:type="character" w:customStyle="1" w:styleId="a5">
    <w:name w:val="頁首 字元"/>
    <w:basedOn w:val="a0"/>
    <w:link w:val="a4"/>
    <w:uiPriority w:val="99"/>
    <w:rsid w:val="002273F5"/>
    <w:rPr>
      <w:rFonts w:ascii="Times New Roman" w:eastAsia="新細明體" w:hAnsi="Times New Roman" w:cs="Times New Roman"/>
      <w:sz w:val="20"/>
      <w:szCs w:val="20"/>
    </w:rPr>
  </w:style>
  <w:style w:type="paragraph" w:styleId="a6">
    <w:name w:val="footer"/>
    <w:basedOn w:val="a"/>
    <w:link w:val="a7"/>
    <w:uiPriority w:val="99"/>
    <w:unhideWhenUsed/>
    <w:rsid w:val="002273F5"/>
    <w:pPr>
      <w:tabs>
        <w:tab w:val="center" w:pos="4153"/>
        <w:tab w:val="right" w:pos="8306"/>
      </w:tabs>
      <w:snapToGrid w:val="0"/>
    </w:pPr>
    <w:rPr>
      <w:sz w:val="20"/>
      <w:szCs w:val="20"/>
    </w:rPr>
  </w:style>
  <w:style w:type="character" w:customStyle="1" w:styleId="a7">
    <w:name w:val="頁尾 字元"/>
    <w:basedOn w:val="a0"/>
    <w:link w:val="a6"/>
    <w:uiPriority w:val="99"/>
    <w:rsid w:val="002273F5"/>
    <w:rPr>
      <w:rFonts w:ascii="Times New Roman" w:eastAsia="新細明體" w:hAnsi="Times New Roman" w:cs="Times New Roman"/>
      <w:sz w:val="20"/>
      <w:szCs w:val="20"/>
    </w:rPr>
  </w:style>
  <w:style w:type="paragraph" w:styleId="a8">
    <w:name w:val="Body Text Indent"/>
    <w:basedOn w:val="a"/>
    <w:link w:val="1"/>
    <w:uiPriority w:val="99"/>
    <w:rsid w:val="00463E6D"/>
    <w:pPr>
      <w:widowControl/>
      <w:ind w:left="1260" w:hangingChars="525" w:hanging="1260"/>
    </w:pPr>
    <w:rPr>
      <w:rFonts w:ascii="新細明體" w:eastAsia="標楷體" w:hAnsi="新細明體" w:cs="新細明體"/>
      <w:color w:val="000000"/>
      <w:kern w:val="0"/>
    </w:rPr>
  </w:style>
  <w:style w:type="character" w:customStyle="1" w:styleId="a9">
    <w:name w:val="本文縮排 字元"/>
    <w:basedOn w:val="a0"/>
    <w:uiPriority w:val="99"/>
    <w:semiHidden/>
    <w:rsid w:val="00463E6D"/>
    <w:rPr>
      <w:rFonts w:ascii="Times New Roman" w:eastAsia="新細明體" w:hAnsi="Times New Roman" w:cs="Times New Roman"/>
      <w:szCs w:val="24"/>
    </w:rPr>
  </w:style>
  <w:style w:type="character" w:customStyle="1" w:styleId="1">
    <w:name w:val="本文縮排 字元1"/>
    <w:basedOn w:val="a0"/>
    <w:link w:val="a8"/>
    <w:uiPriority w:val="99"/>
    <w:locked/>
    <w:rsid w:val="00463E6D"/>
    <w:rPr>
      <w:rFonts w:ascii="新細明體" w:eastAsia="標楷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5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內文_02說明 一"/>
    <w:basedOn w:val="a"/>
    <w:qFormat/>
    <w:rsid w:val="00A725C7"/>
    <w:pPr>
      <w:tabs>
        <w:tab w:val="left" w:pos="567"/>
      </w:tabs>
      <w:snapToGrid w:val="0"/>
      <w:spacing w:beforeLines="50" w:line="360" w:lineRule="atLeast"/>
      <w:jc w:val="both"/>
    </w:pPr>
    <w:rPr>
      <w:rFonts w:ascii="標楷體" w:eastAsia="標楷體" w:hAnsi="標楷體" w:cs="標楷體"/>
    </w:rPr>
  </w:style>
  <w:style w:type="paragraph" w:styleId="a3">
    <w:name w:val="List Paragraph"/>
    <w:basedOn w:val="a"/>
    <w:uiPriority w:val="34"/>
    <w:qFormat/>
    <w:rsid w:val="00DF1060"/>
    <w:pPr>
      <w:ind w:leftChars="200" w:left="480"/>
    </w:pPr>
  </w:style>
  <w:style w:type="paragraph" w:styleId="a4">
    <w:name w:val="header"/>
    <w:basedOn w:val="a"/>
    <w:link w:val="a5"/>
    <w:uiPriority w:val="99"/>
    <w:unhideWhenUsed/>
    <w:rsid w:val="002273F5"/>
    <w:pPr>
      <w:tabs>
        <w:tab w:val="center" w:pos="4153"/>
        <w:tab w:val="right" w:pos="8306"/>
      </w:tabs>
      <w:snapToGrid w:val="0"/>
    </w:pPr>
    <w:rPr>
      <w:sz w:val="20"/>
      <w:szCs w:val="20"/>
    </w:rPr>
  </w:style>
  <w:style w:type="character" w:customStyle="1" w:styleId="a5">
    <w:name w:val="頁首 字元"/>
    <w:basedOn w:val="a0"/>
    <w:link w:val="a4"/>
    <w:uiPriority w:val="99"/>
    <w:rsid w:val="002273F5"/>
    <w:rPr>
      <w:rFonts w:ascii="Times New Roman" w:eastAsia="新細明體" w:hAnsi="Times New Roman" w:cs="Times New Roman"/>
      <w:sz w:val="20"/>
      <w:szCs w:val="20"/>
    </w:rPr>
  </w:style>
  <w:style w:type="paragraph" w:styleId="a6">
    <w:name w:val="footer"/>
    <w:basedOn w:val="a"/>
    <w:link w:val="a7"/>
    <w:uiPriority w:val="99"/>
    <w:unhideWhenUsed/>
    <w:rsid w:val="002273F5"/>
    <w:pPr>
      <w:tabs>
        <w:tab w:val="center" w:pos="4153"/>
        <w:tab w:val="right" w:pos="8306"/>
      </w:tabs>
      <w:snapToGrid w:val="0"/>
    </w:pPr>
    <w:rPr>
      <w:sz w:val="20"/>
      <w:szCs w:val="20"/>
    </w:rPr>
  </w:style>
  <w:style w:type="character" w:customStyle="1" w:styleId="a7">
    <w:name w:val="頁尾 字元"/>
    <w:basedOn w:val="a0"/>
    <w:link w:val="a6"/>
    <w:uiPriority w:val="99"/>
    <w:rsid w:val="002273F5"/>
    <w:rPr>
      <w:rFonts w:ascii="Times New Roman" w:eastAsia="新細明體" w:hAnsi="Times New Roman" w:cs="Times New Roman"/>
      <w:sz w:val="20"/>
      <w:szCs w:val="20"/>
    </w:rPr>
  </w:style>
  <w:style w:type="paragraph" w:styleId="a8">
    <w:name w:val="Body Text Indent"/>
    <w:basedOn w:val="a"/>
    <w:link w:val="1"/>
    <w:uiPriority w:val="99"/>
    <w:rsid w:val="00463E6D"/>
    <w:pPr>
      <w:widowControl/>
      <w:ind w:left="1260" w:hangingChars="525" w:hanging="1260"/>
    </w:pPr>
    <w:rPr>
      <w:rFonts w:ascii="新細明體" w:eastAsia="標楷體" w:hAnsi="新細明體" w:cs="新細明體"/>
      <w:color w:val="000000"/>
      <w:kern w:val="0"/>
    </w:rPr>
  </w:style>
  <w:style w:type="character" w:customStyle="1" w:styleId="a9">
    <w:name w:val="本文縮排 字元"/>
    <w:basedOn w:val="a0"/>
    <w:uiPriority w:val="99"/>
    <w:semiHidden/>
    <w:rsid w:val="00463E6D"/>
    <w:rPr>
      <w:rFonts w:ascii="Times New Roman" w:eastAsia="新細明體" w:hAnsi="Times New Roman" w:cs="Times New Roman"/>
      <w:szCs w:val="24"/>
    </w:rPr>
  </w:style>
  <w:style w:type="character" w:customStyle="1" w:styleId="1">
    <w:name w:val="本文縮排 字元1"/>
    <w:basedOn w:val="a0"/>
    <w:link w:val="a8"/>
    <w:uiPriority w:val="99"/>
    <w:locked/>
    <w:rsid w:val="00463E6D"/>
    <w:rPr>
      <w:rFonts w:ascii="新細明體" w:eastAsia="標楷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7167">
      <w:bodyDiv w:val="1"/>
      <w:marLeft w:val="0"/>
      <w:marRight w:val="0"/>
      <w:marTop w:val="0"/>
      <w:marBottom w:val="0"/>
      <w:divBdr>
        <w:top w:val="none" w:sz="0" w:space="0" w:color="auto"/>
        <w:left w:val="none" w:sz="0" w:space="0" w:color="auto"/>
        <w:bottom w:val="none" w:sz="0" w:space="0" w:color="auto"/>
        <w:right w:val="none" w:sz="0" w:space="0" w:color="auto"/>
      </w:divBdr>
    </w:div>
    <w:div w:id="1415980085">
      <w:bodyDiv w:val="1"/>
      <w:marLeft w:val="0"/>
      <w:marRight w:val="0"/>
      <w:marTop w:val="0"/>
      <w:marBottom w:val="0"/>
      <w:divBdr>
        <w:top w:val="none" w:sz="0" w:space="0" w:color="auto"/>
        <w:left w:val="none" w:sz="0" w:space="0" w:color="auto"/>
        <w:bottom w:val="none" w:sz="0" w:space="0" w:color="auto"/>
        <w:right w:val="none" w:sz="0" w:space="0" w:color="auto"/>
      </w:divBdr>
    </w:div>
    <w:div w:id="1922831347">
      <w:bodyDiv w:val="1"/>
      <w:marLeft w:val="0"/>
      <w:marRight w:val="0"/>
      <w:marTop w:val="0"/>
      <w:marBottom w:val="0"/>
      <w:divBdr>
        <w:top w:val="none" w:sz="0" w:space="0" w:color="auto"/>
        <w:left w:val="none" w:sz="0" w:space="0" w:color="auto"/>
        <w:bottom w:val="none" w:sz="0" w:space="0" w:color="auto"/>
        <w:right w:val="none" w:sz="0" w:space="0" w:color="auto"/>
      </w:divBdr>
    </w:div>
    <w:div w:id="21020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user20150605</dc:creator>
  <cp:lastModifiedBy>user20150605</cp:lastModifiedBy>
  <cp:revision>9</cp:revision>
  <dcterms:created xsi:type="dcterms:W3CDTF">2017-06-27T07:01:00Z</dcterms:created>
  <dcterms:modified xsi:type="dcterms:W3CDTF">2018-04-30T08:56:00Z</dcterms:modified>
</cp:coreProperties>
</file>