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51" w:rsidRPr="00A5157B" w:rsidRDefault="00A75E51" w:rsidP="00A75E51">
      <w:pPr>
        <w:ind w:leftChars="-75" w:left="-20" w:hangingChars="50" w:hanging="160"/>
        <w:contextualSpacing/>
        <w:jc w:val="center"/>
        <w:rPr>
          <w:rFonts w:ascii="標楷體" w:eastAsia="標楷體" w:hAnsi="標楷體"/>
          <w:b/>
          <w:sz w:val="32"/>
        </w:rPr>
      </w:pPr>
      <w:r w:rsidRPr="00A5157B">
        <w:rPr>
          <w:rFonts w:ascii="標楷體" w:eastAsia="標楷體" w:hAnsi="標楷體" w:hint="eastAsia"/>
          <w:b/>
          <w:sz w:val="32"/>
        </w:rPr>
        <w:t>國立</w:t>
      </w:r>
      <w:proofErr w:type="gramStart"/>
      <w:r w:rsidRPr="00A5157B">
        <w:rPr>
          <w:rFonts w:ascii="標楷體" w:eastAsia="標楷體" w:hAnsi="標楷體" w:hint="eastAsia"/>
          <w:b/>
          <w:sz w:val="32"/>
        </w:rPr>
        <w:t>臺</w:t>
      </w:r>
      <w:proofErr w:type="gramEnd"/>
      <w:r w:rsidRPr="00A5157B">
        <w:rPr>
          <w:rFonts w:ascii="標楷體" w:eastAsia="標楷體" w:hAnsi="標楷體" w:hint="eastAsia"/>
          <w:b/>
          <w:sz w:val="32"/>
        </w:rPr>
        <w:t>東大學</w:t>
      </w:r>
      <w:r w:rsidRPr="00A5157B">
        <w:rPr>
          <w:rFonts w:ascii="標楷體" w:eastAsia="標楷體" w:hAnsi="標楷體"/>
          <w:b/>
          <w:sz w:val="32"/>
        </w:rPr>
        <w:t xml:space="preserve"> 10</w:t>
      </w:r>
      <w:r>
        <w:rPr>
          <w:rFonts w:ascii="標楷體" w:eastAsia="標楷體" w:hAnsi="標楷體" w:hint="eastAsia"/>
          <w:b/>
          <w:sz w:val="32"/>
        </w:rPr>
        <w:t>2</w:t>
      </w:r>
      <w:r w:rsidRPr="00A5157B">
        <w:rPr>
          <w:rFonts w:ascii="標楷體" w:eastAsia="標楷體" w:hAnsi="標楷體" w:hint="eastAsia"/>
          <w:b/>
          <w:sz w:val="32"/>
        </w:rPr>
        <w:t>學年度</w:t>
      </w:r>
      <w:r w:rsidRPr="00A5157B">
        <w:rPr>
          <w:rFonts w:ascii="標楷體" w:eastAsia="標楷體" w:hAnsi="標楷體"/>
          <w:b/>
          <w:sz w:val="32"/>
        </w:rPr>
        <w:t xml:space="preserve"> </w:t>
      </w:r>
      <w:r w:rsidRPr="00A5157B">
        <w:rPr>
          <w:rFonts w:ascii="標楷體" w:eastAsia="標楷體" w:hAnsi="標楷體" w:hint="eastAsia"/>
          <w:b/>
          <w:sz w:val="32"/>
        </w:rPr>
        <w:t>課程綱要</w:t>
      </w:r>
    </w:p>
    <w:p w:rsidR="00B05637" w:rsidRDefault="00A75E51" w:rsidP="00A75E51">
      <w:pPr>
        <w:jc w:val="center"/>
        <w:rPr>
          <w:rFonts w:ascii="新細明體" w:hAnsi="新細明體" w:cs="標楷體"/>
          <w:color w:val="000000"/>
          <w:kern w:val="0"/>
          <w:sz w:val="22"/>
          <w:szCs w:val="22"/>
        </w:rPr>
      </w:pPr>
      <w:r w:rsidRPr="00A5157B">
        <w:rPr>
          <w:rFonts w:ascii="標楷體" w:eastAsia="標楷體" w:hAnsi="標楷體" w:hint="eastAsia"/>
          <w:b/>
          <w:sz w:val="32"/>
        </w:rPr>
        <w:t>理工學院</w:t>
      </w:r>
      <w:r w:rsidRPr="00A5157B">
        <w:rPr>
          <w:rFonts w:ascii="標楷體" w:eastAsia="標楷體" w:hAnsi="標楷體"/>
          <w:b/>
          <w:sz w:val="32"/>
        </w:rPr>
        <w:t xml:space="preserve">  </w:t>
      </w:r>
      <w:r>
        <w:rPr>
          <w:rFonts w:ascii="標楷體" w:eastAsia="標楷體" w:hAnsi="標楷體" w:hint="eastAsia"/>
          <w:b/>
          <w:sz w:val="32"/>
        </w:rPr>
        <w:t>應用</w:t>
      </w:r>
      <w:r w:rsidRPr="00A5157B">
        <w:rPr>
          <w:rFonts w:ascii="標楷體" w:eastAsia="標楷體" w:hAnsi="標楷體" w:hint="eastAsia"/>
          <w:b/>
          <w:sz w:val="32"/>
        </w:rPr>
        <w:t>數學系</w:t>
      </w:r>
      <w:r w:rsidR="00F64E61" w:rsidRPr="00641029">
        <w:rPr>
          <w:rFonts w:ascii="新細明體" w:hAnsi="新細明體" w:cs="標楷體"/>
          <w:color w:val="000000"/>
          <w:kern w:val="0"/>
          <w:sz w:val="32"/>
          <w:szCs w:val="32"/>
        </w:rPr>
        <w:t xml:space="preserve"> </w:t>
      </w:r>
      <w:r w:rsidR="00B05637">
        <w:rPr>
          <w:rFonts w:ascii="新細明體" w:hAnsi="新細明體" w:cs="標楷體"/>
          <w:color w:val="000000"/>
          <w:kern w:val="0"/>
          <w:sz w:val="22"/>
          <w:szCs w:val="22"/>
        </w:rPr>
        <w:t xml:space="preserve">             </w:t>
      </w:r>
    </w:p>
    <w:p w:rsidR="00B05637" w:rsidRDefault="00B05637" w:rsidP="0038434B">
      <w:pPr>
        <w:jc w:val="right"/>
        <w:rPr>
          <w:rFonts w:ascii="新細明體" w:hAnsi="新細明體" w:cs="標楷體"/>
          <w:color w:val="000000"/>
          <w:kern w:val="0"/>
          <w:sz w:val="20"/>
          <w:szCs w:val="20"/>
        </w:rPr>
      </w:pPr>
      <w:r>
        <w:rPr>
          <w:rFonts w:ascii="新細明體" w:hAnsi="新細明體" w:cs="標楷體" w:hint="eastAsia"/>
          <w:color w:val="000000"/>
          <w:kern w:val="0"/>
          <w:sz w:val="22"/>
          <w:szCs w:val="22"/>
        </w:rPr>
        <w:t xml:space="preserve">                                 </w:t>
      </w:r>
    </w:p>
    <w:p w:rsidR="00F07222" w:rsidRPr="00A75E51" w:rsidRDefault="00F07222" w:rsidP="00324DD1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A75E51">
        <w:rPr>
          <w:rFonts w:ascii="標楷體" w:eastAsia="標楷體" w:hAnsi="標楷體" w:hint="eastAsia"/>
          <w:sz w:val="20"/>
          <w:szCs w:val="16"/>
        </w:rPr>
        <w:t>104學年度第2學期第2次系課程會議通過(105.0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3</w:t>
      </w:r>
      <w:r w:rsidRPr="00A75E51">
        <w:rPr>
          <w:rFonts w:ascii="標楷體" w:eastAsia="標楷體" w:hAnsi="標楷體" w:hint="eastAsia"/>
          <w:sz w:val="20"/>
          <w:szCs w:val="16"/>
        </w:rPr>
        <w:t>.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2</w:t>
      </w:r>
      <w:r w:rsidRPr="00A75E51">
        <w:rPr>
          <w:rFonts w:ascii="標楷體" w:eastAsia="標楷體" w:hAnsi="標楷體" w:hint="eastAsia"/>
          <w:sz w:val="20"/>
          <w:szCs w:val="16"/>
        </w:rPr>
        <w:t>2)</w:t>
      </w:r>
    </w:p>
    <w:p w:rsidR="00F07222" w:rsidRPr="00A75E51" w:rsidRDefault="00F07222" w:rsidP="00324DD1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A75E51">
        <w:rPr>
          <w:rFonts w:ascii="標楷體" w:eastAsia="標楷體" w:hAnsi="標楷體" w:hint="eastAsia"/>
          <w:sz w:val="20"/>
          <w:szCs w:val="16"/>
        </w:rPr>
        <w:t>104學年度第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2</w:t>
      </w:r>
      <w:r w:rsidRPr="00A75E51">
        <w:rPr>
          <w:rFonts w:ascii="標楷體" w:eastAsia="標楷體" w:hAnsi="標楷體" w:hint="eastAsia"/>
          <w:sz w:val="20"/>
          <w:szCs w:val="16"/>
        </w:rPr>
        <w:t>學期第1次院課程會議通過(10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5</w:t>
      </w:r>
      <w:r w:rsidRPr="00A75E51">
        <w:rPr>
          <w:rFonts w:ascii="標楷體" w:eastAsia="標楷體" w:hAnsi="標楷體" w:hint="eastAsia"/>
          <w:sz w:val="20"/>
          <w:szCs w:val="16"/>
        </w:rPr>
        <w:t>.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04</w:t>
      </w:r>
      <w:r w:rsidRPr="00A75E51">
        <w:rPr>
          <w:rFonts w:ascii="標楷體" w:eastAsia="標楷體" w:hAnsi="標楷體" w:hint="eastAsia"/>
          <w:sz w:val="20"/>
          <w:szCs w:val="16"/>
        </w:rPr>
        <w:t>.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1</w:t>
      </w:r>
      <w:r w:rsidRPr="00A75E51">
        <w:rPr>
          <w:rFonts w:ascii="標楷體" w:eastAsia="標楷體" w:hAnsi="標楷體" w:hint="eastAsia"/>
          <w:sz w:val="20"/>
          <w:szCs w:val="16"/>
        </w:rPr>
        <w:t>2)</w:t>
      </w:r>
    </w:p>
    <w:p w:rsidR="00B05637" w:rsidRPr="00A75E51" w:rsidRDefault="00324DD1" w:rsidP="00324DD1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A75E51">
        <w:rPr>
          <w:rFonts w:ascii="標楷體" w:eastAsia="標楷體" w:hAnsi="標楷體" w:hint="eastAsia"/>
          <w:sz w:val="20"/>
          <w:szCs w:val="16"/>
        </w:rPr>
        <w:t>104學年度第1學期第1次系課程會議通過(04.11.24)</w:t>
      </w:r>
      <w:r w:rsidR="0038434B" w:rsidRPr="00A75E51">
        <w:rPr>
          <w:rFonts w:ascii="標楷體" w:eastAsia="標楷體" w:hAnsi="標楷體" w:hint="eastAsia"/>
          <w:sz w:val="20"/>
          <w:szCs w:val="16"/>
        </w:rPr>
        <w:t xml:space="preserve">     </w:t>
      </w:r>
      <w:r w:rsidRPr="00A75E51">
        <w:rPr>
          <w:rFonts w:ascii="標楷體" w:eastAsia="標楷體" w:hAnsi="標楷體" w:hint="eastAsia"/>
          <w:sz w:val="20"/>
          <w:szCs w:val="16"/>
        </w:rPr>
        <w:t xml:space="preserve">                               </w:t>
      </w:r>
    </w:p>
    <w:p w:rsidR="00324DD1" w:rsidRPr="00A75E51" w:rsidRDefault="00324DD1" w:rsidP="00324DD1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A75E51">
        <w:rPr>
          <w:rFonts w:ascii="標楷體" w:eastAsia="標楷體" w:hAnsi="標楷體" w:hint="eastAsia"/>
          <w:sz w:val="20"/>
          <w:szCs w:val="16"/>
        </w:rPr>
        <w:t>104學年度第1學期第1次院課程會議通過(104.12.02)</w:t>
      </w:r>
    </w:p>
    <w:p w:rsidR="00865CD6" w:rsidRPr="00A75E51" w:rsidRDefault="00324DD1" w:rsidP="00324DD1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A75E51">
        <w:rPr>
          <w:rFonts w:ascii="標楷體" w:eastAsia="標楷體" w:hAnsi="標楷體" w:hint="eastAsia"/>
          <w:sz w:val="20"/>
          <w:szCs w:val="16"/>
        </w:rPr>
        <w:t>103學年度第1學期第1次院課程會議通過(</w:t>
      </w:r>
      <w:r w:rsidRPr="00A75E51">
        <w:rPr>
          <w:rFonts w:ascii="標楷體" w:eastAsia="標楷體" w:hAnsi="標楷體"/>
          <w:sz w:val="20"/>
          <w:szCs w:val="16"/>
        </w:rPr>
        <w:t>103.12.02</w:t>
      </w:r>
      <w:r w:rsidRPr="00A75E51">
        <w:rPr>
          <w:rFonts w:ascii="標楷體" w:eastAsia="標楷體" w:hAnsi="標楷體" w:hint="eastAsia"/>
          <w:sz w:val="20"/>
          <w:szCs w:val="16"/>
        </w:rPr>
        <w:t>)</w:t>
      </w:r>
      <w:r w:rsidR="0038434B" w:rsidRPr="00A75E51">
        <w:rPr>
          <w:rFonts w:ascii="標楷體" w:eastAsia="標楷體" w:hAnsi="標楷體" w:hint="eastAsia"/>
          <w:sz w:val="20"/>
          <w:szCs w:val="16"/>
        </w:rPr>
        <w:t xml:space="preserve">                                    </w:t>
      </w:r>
    </w:p>
    <w:p w:rsidR="008D32EB" w:rsidRPr="00A75E51" w:rsidRDefault="008D32EB" w:rsidP="00324DD1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A75E51">
        <w:rPr>
          <w:rFonts w:ascii="標楷體" w:eastAsia="標楷體" w:hAnsi="標楷體" w:hint="eastAsia"/>
          <w:sz w:val="20"/>
          <w:szCs w:val="16"/>
        </w:rPr>
        <w:t>103學年度第1學期第2次系課程會議通過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(</w:t>
      </w:r>
      <w:r w:rsidRPr="00A75E51">
        <w:rPr>
          <w:rFonts w:ascii="標楷體" w:eastAsia="標楷體" w:hAnsi="標楷體" w:hint="eastAsia"/>
          <w:sz w:val="20"/>
          <w:szCs w:val="16"/>
        </w:rPr>
        <w:t>103.11.26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)</w:t>
      </w:r>
    </w:p>
    <w:p w:rsidR="00F64E61" w:rsidRPr="00A75E51" w:rsidRDefault="00F64E61" w:rsidP="00324DD1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A75E51">
        <w:rPr>
          <w:rFonts w:ascii="標楷體" w:eastAsia="標楷體" w:hAnsi="標楷體"/>
          <w:sz w:val="20"/>
          <w:szCs w:val="16"/>
        </w:rPr>
        <w:t>101</w:t>
      </w:r>
      <w:r w:rsidRPr="00A75E51">
        <w:rPr>
          <w:rFonts w:ascii="標楷體" w:eastAsia="標楷體" w:hAnsi="標楷體" w:hint="eastAsia"/>
          <w:sz w:val="20"/>
          <w:szCs w:val="16"/>
        </w:rPr>
        <w:t>學年度第</w:t>
      </w:r>
      <w:r w:rsidRPr="00A75E51">
        <w:rPr>
          <w:rFonts w:ascii="標楷體" w:eastAsia="標楷體" w:hAnsi="標楷體"/>
          <w:sz w:val="20"/>
          <w:szCs w:val="16"/>
        </w:rPr>
        <w:t>2</w:t>
      </w:r>
      <w:r w:rsidRPr="00A75E51">
        <w:rPr>
          <w:rFonts w:ascii="標楷體" w:eastAsia="標楷體" w:hAnsi="標楷體" w:hint="eastAsia"/>
          <w:sz w:val="20"/>
          <w:szCs w:val="16"/>
        </w:rPr>
        <w:t>學期第</w:t>
      </w:r>
      <w:r w:rsidRPr="00A75E51">
        <w:rPr>
          <w:rFonts w:ascii="標楷體" w:eastAsia="標楷體" w:hAnsi="標楷體"/>
          <w:sz w:val="20"/>
          <w:szCs w:val="16"/>
        </w:rPr>
        <w:t>3</w:t>
      </w:r>
      <w:r w:rsidRPr="00A75E51">
        <w:rPr>
          <w:rFonts w:ascii="標楷體" w:eastAsia="標楷體" w:hAnsi="標楷體" w:hint="eastAsia"/>
          <w:sz w:val="20"/>
          <w:szCs w:val="16"/>
        </w:rPr>
        <w:t>次教務會議核備</w:t>
      </w:r>
      <w:r w:rsidRPr="00A75E51">
        <w:rPr>
          <w:rFonts w:ascii="標楷體" w:eastAsia="標楷體" w:hAnsi="標楷體"/>
          <w:sz w:val="20"/>
          <w:szCs w:val="16"/>
        </w:rPr>
        <w:t>(102.06.13)</w:t>
      </w:r>
    </w:p>
    <w:p w:rsidR="00F64E61" w:rsidRPr="00A75E51" w:rsidRDefault="00F64E61" w:rsidP="00324DD1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A75E51">
        <w:rPr>
          <w:rFonts w:ascii="標楷體" w:eastAsia="標楷體" w:hAnsi="標楷體"/>
          <w:sz w:val="20"/>
          <w:szCs w:val="16"/>
        </w:rPr>
        <w:t>101</w:t>
      </w:r>
      <w:r w:rsidRPr="00A75E51">
        <w:rPr>
          <w:rFonts w:ascii="標楷體" w:eastAsia="標楷體" w:hAnsi="標楷體" w:hint="eastAsia"/>
          <w:sz w:val="20"/>
          <w:szCs w:val="16"/>
        </w:rPr>
        <w:t>學年度第</w:t>
      </w:r>
      <w:r w:rsidRPr="00A75E51">
        <w:rPr>
          <w:rFonts w:ascii="標楷體" w:eastAsia="標楷體" w:hAnsi="標楷體"/>
          <w:sz w:val="20"/>
          <w:szCs w:val="16"/>
        </w:rPr>
        <w:t>2</w:t>
      </w:r>
      <w:r w:rsidRPr="00A75E51">
        <w:rPr>
          <w:rFonts w:ascii="標楷體" w:eastAsia="標楷體" w:hAnsi="標楷體" w:hint="eastAsia"/>
          <w:sz w:val="20"/>
          <w:szCs w:val="16"/>
        </w:rPr>
        <w:t>學期第</w:t>
      </w:r>
      <w:r w:rsidRPr="00A75E51">
        <w:rPr>
          <w:rFonts w:ascii="標楷體" w:eastAsia="標楷體" w:hAnsi="標楷體"/>
          <w:sz w:val="20"/>
          <w:szCs w:val="16"/>
        </w:rPr>
        <w:t>2</w:t>
      </w:r>
      <w:r w:rsidRPr="00A75E51">
        <w:rPr>
          <w:rFonts w:ascii="標楷體" w:eastAsia="標楷體" w:hAnsi="標楷體" w:hint="eastAsia"/>
          <w:sz w:val="20"/>
          <w:szCs w:val="16"/>
        </w:rPr>
        <w:t>次校課程會議核備</w:t>
      </w:r>
      <w:r w:rsidRPr="00A75E51">
        <w:rPr>
          <w:rFonts w:ascii="標楷體" w:eastAsia="標楷體" w:hAnsi="標楷體"/>
          <w:sz w:val="20"/>
          <w:szCs w:val="16"/>
        </w:rPr>
        <w:t>(102.06.13)</w:t>
      </w:r>
    </w:p>
    <w:p w:rsidR="00F64E61" w:rsidRPr="00A75E51" w:rsidRDefault="00F64E61" w:rsidP="00324DD1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A75E51">
        <w:rPr>
          <w:rFonts w:ascii="標楷體" w:eastAsia="標楷體" w:hAnsi="標楷體"/>
          <w:sz w:val="20"/>
          <w:szCs w:val="16"/>
        </w:rPr>
        <w:t>101</w:t>
      </w:r>
      <w:r w:rsidRPr="00A75E51">
        <w:rPr>
          <w:rFonts w:ascii="標楷體" w:eastAsia="標楷體" w:hAnsi="標楷體" w:hint="eastAsia"/>
          <w:sz w:val="20"/>
          <w:szCs w:val="16"/>
        </w:rPr>
        <w:t>學年度第</w:t>
      </w:r>
      <w:r w:rsidRPr="00A75E51">
        <w:rPr>
          <w:rFonts w:ascii="標楷體" w:eastAsia="標楷體" w:hAnsi="標楷體"/>
          <w:sz w:val="20"/>
          <w:szCs w:val="16"/>
        </w:rPr>
        <w:t>2</w:t>
      </w:r>
      <w:r w:rsidRPr="00A75E51">
        <w:rPr>
          <w:rFonts w:ascii="標楷體" w:eastAsia="標楷體" w:hAnsi="標楷體" w:hint="eastAsia"/>
          <w:sz w:val="20"/>
          <w:szCs w:val="16"/>
        </w:rPr>
        <w:t>學期第</w:t>
      </w:r>
      <w:r w:rsidRPr="00A75E51">
        <w:rPr>
          <w:rFonts w:ascii="標楷體" w:eastAsia="標楷體" w:hAnsi="標楷體"/>
          <w:sz w:val="20"/>
          <w:szCs w:val="16"/>
        </w:rPr>
        <w:t>1</w:t>
      </w:r>
      <w:r w:rsidRPr="00A75E51">
        <w:rPr>
          <w:rFonts w:ascii="標楷體" w:eastAsia="標楷體" w:hAnsi="標楷體" w:hint="eastAsia"/>
          <w:sz w:val="20"/>
          <w:szCs w:val="16"/>
        </w:rPr>
        <w:t>次院課程會議通過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(</w:t>
      </w:r>
      <w:r w:rsidRPr="00A75E51">
        <w:rPr>
          <w:rFonts w:ascii="標楷體" w:eastAsia="標楷體" w:hAnsi="標楷體"/>
          <w:sz w:val="20"/>
          <w:szCs w:val="16"/>
        </w:rPr>
        <w:t>102.05.30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)</w:t>
      </w:r>
    </w:p>
    <w:p w:rsidR="009B6633" w:rsidRPr="00A75E51" w:rsidRDefault="00F64E61" w:rsidP="00324DD1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A75E51">
        <w:rPr>
          <w:rFonts w:ascii="標楷體" w:eastAsia="標楷體" w:hAnsi="標楷體"/>
          <w:sz w:val="20"/>
          <w:szCs w:val="16"/>
        </w:rPr>
        <w:t>101</w:t>
      </w:r>
      <w:r w:rsidRPr="00A75E51">
        <w:rPr>
          <w:rFonts w:ascii="標楷體" w:eastAsia="標楷體" w:hAnsi="標楷體" w:hint="eastAsia"/>
          <w:sz w:val="20"/>
          <w:szCs w:val="16"/>
        </w:rPr>
        <w:t>學年度第</w:t>
      </w:r>
      <w:r w:rsidRPr="00A75E51">
        <w:rPr>
          <w:rFonts w:ascii="標楷體" w:eastAsia="標楷體" w:hAnsi="標楷體"/>
          <w:sz w:val="20"/>
          <w:szCs w:val="16"/>
        </w:rPr>
        <w:t>2</w:t>
      </w:r>
      <w:r w:rsidRPr="00A75E51">
        <w:rPr>
          <w:rFonts w:ascii="標楷體" w:eastAsia="標楷體" w:hAnsi="標楷體" w:hint="eastAsia"/>
          <w:sz w:val="20"/>
          <w:szCs w:val="16"/>
        </w:rPr>
        <w:t>學期第</w:t>
      </w:r>
      <w:r w:rsidRPr="00A75E51">
        <w:rPr>
          <w:rFonts w:ascii="標楷體" w:eastAsia="標楷體" w:hAnsi="標楷體"/>
          <w:sz w:val="20"/>
          <w:szCs w:val="16"/>
        </w:rPr>
        <w:t>1</w:t>
      </w:r>
      <w:r w:rsidRPr="00A75E51">
        <w:rPr>
          <w:rFonts w:ascii="標楷體" w:eastAsia="標楷體" w:hAnsi="標楷體" w:hint="eastAsia"/>
          <w:sz w:val="20"/>
          <w:szCs w:val="16"/>
        </w:rPr>
        <w:t>次系課程會議通過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(</w:t>
      </w:r>
      <w:r w:rsidRPr="00A75E51">
        <w:rPr>
          <w:rFonts w:ascii="標楷體" w:eastAsia="標楷體" w:hAnsi="標楷體"/>
          <w:sz w:val="20"/>
          <w:szCs w:val="16"/>
        </w:rPr>
        <w:t>102.03.05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)</w:t>
      </w:r>
    </w:p>
    <w:p w:rsidR="00F64E61" w:rsidRPr="00A75E51" w:rsidRDefault="00F64E61" w:rsidP="00324DD1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A75E51">
        <w:rPr>
          <w:rFonts w:ascii="標楷體" w:eastAsia="標楷體" w:hAnsi="標楷體"/>
          <w:sz w:val="20"/>
          <w:szCs w:val="16"/>
        </w:rPr>
        <w:t>101</w:t>
      </w:r>
      <w:r w:rsidRPr="00A75E51">
        <w:rPr>
          <w:rFonts w:ascii="標楷體" w:eastAsia="標楷體" w:hAnsi="標楷體" w:hint="eastAsia"/>
          <w:sz w:val="20"/>
          <w:szCs w:val="16"/>
        </w:rPr>
        <w:t>學年度第</w:t>
      </w:r>
      <w:r w:rsidRPr="00A75E51">
        <w:rPr>
          <w:rFonts w:ascii="標楷體" w:eastAsia="標楷體" w:hAnsi="標楷體"/>
          <w:sz w:val="20"/>
          <w:szCs w:val="16"/>
        </w:rPr>
        <w:t>1</w:t>
      </w:r>
      <w:r w:rsidRPr="00A75E51">
        <w:rPr>
          <w:rFonts w:ascii="標楷體" w:eastAsia="標楷體" w:hAnsi="標楷體" w:hint="eastAsia"/>
          <w:sz w:val="20"/>
          <w:szCs w:val="16"/>
        </w:rPr>
        <w:t>學期第</w:t>
      </w:r>
      <w:r w:rsidRPr="00A75E51">
        <w:rPr>
          <w:rFonts w:ascii="標楷體" w:eastAsia="標楷體" w:hAnsi="標楷體"/>
          <w:sz w:val="20"/>
          <w:szCs w:val="16"/>
        </w:rPr>
        <w:t>2</w:t>
      </w:r>
      <w:r w:rsidRPr="00A75E51">
        <w:rPr>
          <w:rFonts w:ascii="標楷體" w:eastAsia="標楷體" w:hAnsi="標楷體" w:hint="eastAsia"/>
          <w:sz w:val="20"/>
          <w:szCs w:val="16"/>
        </w:rPr>
        <w:t>次系課程會議通過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(</w:t>
      </w:r>
      <w:r w:rsidRPr="00A75E51">
        <w:rPr>
          <w:rFonts w:ascii="標楷體" w:eastAsia="標楷體" w:hAnsi="標楷體"/>
          <w:sz w:val="20"/>
          <w:szCs w:val="16"/>
        </w:rPr>
        <w:t>101.12.17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)</w:t>
      </w:r>
    </w:p>
    <w:p w:rsidR="00F64E61" w:rsidRPr="00A75E51" w:rsidRDefault="00F64E61" w:rsidP="00324DD1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A75E51">
        <w:rPr>
          <w:rFonts w:ascii="標楷體" w:eastAsia="標楷體" w:hAnsi="標楷體"/>
          <w:sz w:val="20"/>
          <w:szCs w:val="16"/>
        </w:rPr>
        <w:t>101</w:t>
      </w:r>
      <w:r w:rsidRPr="00A75E51">
        <w:rPr>
          <w:rFonts w:ascii="標楷體" w:eastAsia="標楷體" w:hAnsi="標楷體" w:hint="eastAsia"/>
          <w:sz w:val="20"/>
          <w:szCs w:val="16"/>
        </w:rPr>
        <w:t>學年度第</w:t>
      </w:r>
      <w:r w:rsidRPr="00A75E51">
        <w:rPr>
          <w:rFonts w:ascii="標楷體" w:eastAsia="標楷體" w:hAnsi="標楷體"/>
          <w:sz w:val="20"/>
          <w:szCs w:val="16"/>
        </w:rPr>
        <w:t>1</w:t>
      </w:r>
      <w:r w:rsidRPr="00A75E51">
        <w:rPr>
          <w:rFonts w:ascii="標楷體" w:eastAsia="標楷體" w:hAnsi="標楷體" w:hint="eastAsia"/>
          <w:sz w:val="20"/>
          <w:szCs w:val="16"/>
        </w:rPr>
        <w:t>學期第</w:t>
      </w:r>
      <w:r w:rsidRPr="00A75E51">
        <w:rPr>
          <w:rFonts w:ascii="標楷體" w:eastAsia="標楷體" w:hAnsi="標楷體"/>
          <w:sz w:val="20"/>
          <w:szCs w:val="16"/>
        </w:rPr>
        <w:t>1</w:t>
      </w:r>
      <w:r w:rsidRPr="00A75E51">
        <w:rPr>
          <w:rFonts w:ascii="標楷體" w:eastAsia="標楷體" w:hAnsi="標楷體" w:hint="eastAsia"/>
          <w:sz w:val="20"/>
          <w:szCs w:val="16"/>
        </w:rPr>
        <w:t>次校課程會議通過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(</w:t>
      </w:r>
      <w:r w:rsidRPr="00A75E51">
        <w:rPr>
          <w:rFonts w:ascii="標楷體" w:eastAsia="標楷體" w:hAnsi="標楷體"/>
          <w:sz w:val="20"/>
          <w:szCs w:val="16"/>
        </w:rPr>
        <w:t>101.11.08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)</w:t>
      </w:r>
      <w:r w:rsidRPr="00A75E51">
        <w:rPr>
          <w:rFonts w:ascii="標楷體" w:eastAsia="標楷體" w:hAnsi="標楷體"/>
          <w:sz w:val="20"/>
          <w:szCs w:val="16"/>
        </w:rPr>
        <w:t xml:space="preserve">                               </w:t>
      </w:r>
    </w:p>
    <w:p w:rsidR="00F64E61" w:rsidRPr="00A75E51" w:rsidRDefault="00F64E61" w:rsidP="00324DD1">
      <w:pPr>
        <w:snapToGrid w:val="0"/>
        <w:ind w:right="433"/>
        <w:jc w:val="right"/>
        <w:rPr>
          <w:rFonts w:ascii="標楷體" w:eastAsia="標楷體" w:hAnsi="標楷體"/>
          <w:sz w:val="20"/>
          <w:szCs w:val="16"/>
        </w:rPr>
      </w:pPr>
      <w:r w:rsidRPr="00A75E51">
        <w:rPr>
          <w:rFonts w:ascii="標楷體" w:eastAsia="標楷體" w:hAnsi="標楷體"/>
          <w:sz w:val="20"/>
          <w:szCs w:val="16"/>
        </w:rPr>
        <w:t>101</w:t>
      </w:r>
      <w:r w:rsidRPr="00A75E51">
        <w:rPr>
          <w:rFonts w:ascii="標楷體" w:eastAsia="標楷體" w:hAnsi="標楷體" w:hint="eastAsia"/>
          <w:sz w:val="20"/>
          <w:szCs w:val="16"/>
        </w:rPr>
        <w:t>學年度第</w:t>
      </w:r>
      <w:r w:rsidRPr="00A75E51">
        <w:rPr>
          <w:rFonts w:ascii="標楷體" w:eastAsia="標楷體" w:hAnsi="標楷體"/>
          <w:sz w:val="20"/>
          <w:szCs w:val="16"/>
        </w:rPr>
        <w:t>1</w:t>
      </w:r>
      <w:r w:rsidRPr="00A75E51">
        <w:rPr>
          <w:rFonts w:ascii="標楷體" w:eastAsia="標楷體" w:hAnsi="標楷體" w:hint="eastAsia"/>
          <w:sz w:val="20"/>
          <w:szCs w:val="16"/>
        </w:rPr>
        <w:t>學期第</w:t>
      </w:r>
      <w:r w:rsidRPr="00A75E51">
        <w:rPr>
          <w:rFonts w:ascii="標楷體" w:eastAsia="標楷體" w:hAnsi="標楷體"/>
          <w:sz w:val="20"/>
          <w:szCs w:val="16"/>
        </w:rPr>
        <w:t>1</w:t>
      </w:r>
      <w:r w:rsidRPr="00A75E51">
        <w:rPr>
          <w:rFonts w:ascii="標楷體" w:eastAsia="標楷體" w:hAnsi="標楷體" w:hint="eastAsia"/>
          <w:sz w:val="20"/>
          <w:szCs w:val="16"/>
        </w:rPr>
        <w:t>次院課程會議通過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(</w:t>
      </w:r>
      <w:r w:rsidRPr="00A75E51">
        <w:rPr>
          <w:rFonts w:ascii="標楷體" w:eastAsia="標楷體" w:hAnsi="標楷體"/>
          <w:sz w:val="20"/>
          <w:szCs w:val="16"/>
        </w:rPr>
        <w:t>101.10.24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)</w:t>
      </w:r>
      <w:r w:rsidRPr="00A75E51">
        <w:rPr>
          <w:rFonts w:ascii="標楷體" w:eastAsia="標楷體" w:hAnsi="標楷體"/>
          <w:sz w:val="20"/>
          <w:szCs w:val="16"/>
        </w:rPr>
        <w:t xml:space="preserve">                               </w:t>
      </w:r>
    </w:p>
    <w:p w:rsidR="00F64E61" w:rsidRPr="00861040" w:rsidRDefault="00F64E61" w:rsidP="00324DD1">
      <w:pPr>
        <w:snapToGrid w:val="0"/>
        <w:ind w:right="433"/>
        <w:jc w:val="right"/>
        <w:rPr>
          <w:rFonts w:ascii="標楷體" w:eastAsia="標楷體" w:hAnsi="標楷體"/>
          <w:i/>
          <w:sz w:val="20"/>
          <w:szCs w:val="16"/>
        </w:rPr>
      </w:pPr>
      <w:r w:rsidRPr="00A75E51">
        <w:rPr>
          <w:rFonts w:ascii="標楷體" w:eastAsia="標楷體" w:hAnsi="標楷體"/>
          <w:sz w:val="20"/>
          <w:szCs w:val="16"/>
        </w:rPr>
        <w:t>101</w:t>
      </w:r>
      <w:r w:rsidRPr="00A75E51">
        <w:rPr>
          <w:rFonts w:ascii="標楷體" w:eastAsia="標楷體" w:hAnsi="標楷體" w:hint="eastAsia"/>
          <w:sz w:val="20"/>
          <w:szCs w:val="16"/>
        </w:rPr>
        <w:t>學年度第</w:t>
      </w:r>
      <w:r w:rsidRPr="00A75E51">
        <w:rPr>
          <w:rFonts w:ascii="標楷體" w:eastAsia="標楷體" w:hAnsi="標楷體"/>
          <w:sz w:val="20"/>
          <w:szCs w:val="16"/>
        </w:rPr>
        <w:t>1</w:t>
      </w:r>
      <w:r w:rsidRPr="00A75E51">
        <w:rPr>
          <w:rFonts w:ascii="標楷體" w:eastAsia="標楷體" w:hAnsi="標楷體" w:hint="eastAsia"/>
          <w:sz w:val="20"/>
          <w:szCs w:val="16"/>
        </w:rPr>
        <w:t>學期第</w:t>
      </w:r>
      <w:r w:rsidRPr="00A75E51">
        <w:rPr>
          <w:rFonts w:ascii="標楷體" w:eastAsia="標楷體" w:hAnsi="標楷體"/>
          <w:sz w:val="20"/>
          <w:szCs w:val="16"/>
        </w:rPr>
        <w:t>1</w:t>
      </w:r>
      <w:r w:rsidRPr="00A75E51">
        <w:rPr>
          <w:rFonts w:ascii="標楷體" w:eastAsia="標楷體" w:hAnsi="標楷體" w:hint="eastAsia"/>
          <w:sz w:val="20"/>
          <w:szCs w:val="16"/>
        </w:rPr>
        <w:t>次系課程會議通過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(</w:t>
      </w:r>
      <w:r w:rsidRPr="00A75E51">
        <w:rPr>
          <w:rFonts w:ascii="標楷體" w:eastAsia="標楷體" w:hAnsi="標楷體"/>
          <w:sz w:val="20"/>
          <w:szCs w:val="16"/>
        </w:rPr>
        <w:t>101.10.23</w:t>
      </w:r>
      <w:r w:rsidR="00324DD1" w:rsidRPr="00A75E51">
        <w:rPr>
          <w:rFonts w:ascii="標楷體" w:eastAsia="標楷體" w:hAnsi="標楷體" w:hint="eastAsia"/>
          <w:sz w:val="20"/>
          <w:szCs w:val="16"/>
        </w:rPr>
        <w:t>)</w:t>
      </w:r>
    </w:p>
    <w:p w:rsidR="00F64E61" w:rsidRPr="00E77496" w:rsidRDefault="00F64E61" w:rsidP="0038434B">
      <w:pPr>
        <w:autoSpaceDE w:val="0"/>
        <w:autoSpaceDN w:val="0"/>
        <w:adjustRightInd w:val="0"/>
        <w:jc w:val="right"/>
        <w:rPr>
          <w:rFonts w:ascii="新細明體"/>
          <w:sz w:val="22"/>
          <w:szCs w:val="22"/>
        </w:rPr>
      </w:pPr>
    </w:p>
    <w:p w:rsidR="00F64E61" w:rsidRPr="00A75E51" w:rsidRDefault="00A75E51" w:rsidP="00A75E51">
      <w:pPr>
        <w:tabs>
          <w:tab w:val="num" w:pos="180"/>
          <w:tab w:val="num" w:pos="360"/>
        </w:tabs>
        <w:spacing w:afterLines="20" w:after="72"/>
        <w:rPr>
          <w:rFonts w:ascii="標楷體" w:eastAsia="標楷體" w:hAnsi="標楷體"/>
          <w:b/>
          <w:bCs/>
          <w:sz w:val="28"/>
          <w:szCs w:val="28"/>
        </w:rPr>
      </w:pPr>
      <w:r w:rsidRPr="00A75E51">
        <w:rPr>
          <w:rFonts w:ascii="標楷體" w:eastAsia="標楷體" w:hAnsi="標楷體" w:hint="eastAsia"/>
          <w:b/>
          <w:bCs/>
          <w:sz w:val="28"/>
          <w:szCs w:val="28"/>
        </w:rPr>
        <w:t>(</w:t>
      </w:r>
      <w:proofErr w:type="gramStart"/>
      <w:r w:rsidRPr="00A75E51">
        <w:rPr>
          <w:rFonts w:ascii="標楷體" w:eastAsia="標楷體" w:hAnsi="標楷體" w:hint="eastAsia"/>
          <w:b/>
          <w:bCs/>
          <w:sz w:val="28"/>
          <w:szCs w:val="28"/>
        </w:rPr>
        <w:t>一</w:t>
      </w:r>
      <w:proofErr w:type="gramEnd"/>
      <w:r w:rsidRPr="00A75E51">
        <w:rPr>
          <w:rFonts w:ascii="標楷體" w:eastAsia="標楷體" w:hAnsi="標楷體" w:hint="eastAsia"/>
          <w:b/>
          <w:bCs/>
          <w:sz w:val="28"/>
          <w:szCs w:val="28"/>
        </w:rPr>
        <w:t>)</w:t>
      </w:r>
      <w:r w:rsidR="00F64E61" w:rsidRPr="00A75E51">
        <w:rPr>
          <w:rFonts w:ascii="標楷體" w:eastAsia="標楷體" w:hAnsi="標楷體" w:hint="eastAsia"/>
          <w:b/>
          <w:bCs/>
          <w:sz w:val="28"/>
          <w:szCs w:val="28"/>
        </w:rPr>
        <w:t>專門課程精神及目標</w:t>
      </w:r>
    </w:p>
    <w:p w:rsidR="00A75E51" w:rsidRPr="00A75E51" w:rsidRDefault="00A75E51" w:rsidP="00A75E51">
      <w:pPr>
        <w:pStyle w:val="Web"/>
        <w:widowControl w:val="0"/>
        <w:tabs>
          <w:tab w:val="left" w:pos="336"/>
          <w:tab w:val="num" w:pos="720"/>
        </w:tabs>
        <w:spacing w:before="0" w:beforeAutospacing="0" w:after="0" w:afterAutospacing="0" w:line="360" w:lineRule="auto"/>
        <w:ind w:left="74"/>
        <w:rPr>
          <w:rFonts w:ascii="標楷體" w:eastAsia="標楷體" w:hAnsi="標楷體"/>
          <w:kern w:val="2"/>
        </w:rPr>
      </w:pPr>
      <w:r w:rsidRPr="00A75E51">
        <w:rPr>
          <w:rFonts w:ascii="標楷體" w:eastAsia="標楷體" w:hAnsi="標楷體" w:hint="eastAsia"/>
          <w:kern w:val="2"/>
        </w:rPr>
        <w:t>1、</w:t>
      </w:r>
      <w:r w:rsidR="00F64E61" w:rsidRPr="00A75E51">
        <w:rPr>
          <w:rFonts w:ascii="標楷體" w:eastAsia="標楷體" w:hAnsi="標楷體" w:hint="eastAsia"/>
          <w:kern w:val="2"/>
        </w:rPr>
        <w:t>具有正確之數學觀念。</w:t>
      </w:r>
    </w:p>
    <w:p w:rsidR="00F64E61" w:rsidRPr="00A75E51" w:rsidRDefault="00A75E51" w:rsidP="00A75E51">
      <w:pPr>
        <w:pStyle w:val="Web"/>
        <w:widowControl w:val="0"/>
        <w:tabs>
          <w:tab w:val="left" w:pos="336"/>
          <w:tab w:val="num" w:pos="720"/>
        </w:tabs>
        <w:spacing w:before="0" w:beforeAutospacing="0" w:after="0" w:afterAutospacing="0" w:line="360" w:lineRule="auto"/>
        <w:ind w:left="74"/>
        <w:rPr>
          <w:rFonts w:ascii="標楷體" w:eastAsia="標楷體" w:hAnsi="標楷體"/>
          <w:kern w:val="2"/>
        </w:rPr>
      </w:pPr>
      <w:r w:rsidRPr="00A75E51">
        <w:rPr>
          <w:rFonts w:ascii="標楷體" w:eastAsia="標楷體" w:hAnsi="標楷體" w:hint="eastAsia"/>
          <w:kern w:val="2"/>
        </w:rPr>
        <w:t>2、</w:t>
      </w:r>
      <w:r w:rsidR="00F64E61" w:rsidRPr="00A75E51">
        <w:rPr>
          <w:rFonts w:ascii="標楷體" w:eastAsia="標楷體" w:hAnsi="標楷體" w:hint="eastAsia"/>
          <w:kern w:val="2"/>
        </w:rPr>
        <w:t>啟發學習數學之興趣及養成數學專業能力。</w:t>
      </w:r>
    </w:p>
    <w:p w:rsidR="00F64E61" w:rsidRPr="00A75E51" w:rsidRDefault="00A75E51" w:rsidP="00A75E51">
      <w:pPr>
        <w:pStyle w:val="Web"/>
        <w:widowControl w:val="0"/>
        <w:tabs>
          <w:tab w:val="left" w:pos="336"/>
          <w:tab w:val="num" w:pos="720"/>
        </w:tabs>
        <w:spacing w:before="0" w:beforeAutospacing="0" w:after="0" w:afterAutospacing="0" w:line="360" w:lineRule="auto"/>
        <w:ind w:left="74"/>
        <w:rPr>
          <w:rFonts w:ascii="標楷體" w:eastAsia="標楷體" w:hAnsi="標楷體"/>
          <w:kern w:val="2"/>
        </w:rPr>
      </w:pPr>
      <w:r w:rsidRPr="00A75E51">
        <w:rPr>
          <w:rFonts w:ascii="標楷體" w:eastAsia="標楷體" w:hAnsi="標楷體" w:hint="eastAsia"/>
          <w:kern w:val="2"/>
        </w:rPr>
        <w:t>3、</w:t>
      </w:r>
      <w:r w:rsidR="00F64E61" w:rsidRPr="00A75E51">
        <w:rPr>
          <w:rFonts w:ascii="標楷體" w:eastAsia="標楷體" w:hAnsi="標楷體" w:hint="eastAsia"/>
          <w:kern w:val="2"/>
        </w:rPr>
        <w:t>提高數學研究及應用的能力和意願。</w:t>
      </w:r>
    </w:p>
    <w:p w:rsidR="00F64E61" w:rsidRPr="00A75E51" w:rsidRDefault="00F64E61" w:rsidP="00A023CD">
      <w:pPr>
        <w:tabs>
          <w:tab w:val="num" w:pos="0"/>
          <w:tab w:val="num" w:pos="1176"/>
          <w:tab w:val="num" w:pos="2146"/>
        </w:tabs>
        <w:spacing w:afterLines="20" w:after="72"/>
        <w:ind w:leftChars="-6" w:left="-14" w:firstLineChars="5" w:firstLine="14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75E51">
        <w:rPr>
          <w:rFonts w:ascii="標楷體" w:eastAsia="標楷體" w:hAnsi="標楷體"/>
          <w:b/>
          <w:bCs/>
          <w:sz w:val="28"/>
          <w:szCs w:val="28"/>
        </w:rPr>
        <w:t>(</w:t>
      </w:r>
      <w:r w:rsidRPr="00A75E51">
        <w:rPr>
          <w:rFonts w:ascii="標楷體" w:eastAsia="標楷體" w:hAnsi="標楷體" w:hint="eastAsia"/>
          <w:b/>
          <w:bCs/>
          <w:sz w:val="28"/>
          <w:szCs w:val="28"/>
        </w:rPr>
        <w:t>二</w:t>
      </w:r>
      <w:r w:rsidRPr="00A75E51">
        <w:rPr>
          <w:rFonts w:ascii="標楷體" w:eastAsia="標楷體" w:hAnsi="標楷體"/>
          <w:b/>
          <w:bCs/>
          <w:sz w:val="28"/>
          <w:szCs w:val="28"/>
        </w:rPr>
        <w:t>)</w:t>
      </w:r>
      <w:r w:rsidRPr="00A75E51">
        <w:rPr>
          <w:rFonts w:ascii="標楷體" w:eastAsia="標楷體" w:hAnsi="標楷體" w:hint="eastAsia"/>
          <w:b/>
          <w:bCs/>
          <w:sz w:val="28"/>
          <w:szCs w:val="28"/>
        </w:rPr>
        <w:t>專門課程結構</w:t>
      </w:r>
      <w:r w:rsidRPr="00A75E51"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2"/>
        <w:gridCol w:w="4738"/>
        <w:gridCol w:w="2160"/>
      </w:tblGrid>
      <w:tr w:rsidR="00F64E61" w:rsidRPr="00A75E51" w:rsidTr="00641029">
        <w:trPr>
          <w:trHeight w:val="367"/>
        </w:trPr>
        <w:tc>
          <w:tcPr>
            <w:tcW w:w="7200" w:type="dxa"/>
            <w:gridSpan w:val="2"/>
          </w:tcPr>
          <w:p w:rsidR="00F64E61" w:rsidRPr="00A75E51" w:rsidRDefault="00F64E61" w:rsidP="00A75E51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E51">
              <w:rPr>
                <w:rFonts w:ascii="標楷體" w:eastAsia="標楷體" w:hAnsi="標楷體" w:hint="eastAsia"/>
                <w:b/>
                <w:sz w:val="26"/>
                <w:szCs w:val="26"/>
              </w:rPr>
              <w:t>課程類別</w:t>
            </w:r>
          </w:p>
        </w:tc>
        <w:tc>
          <w:tcPr>
            <w:tcW w:w="2160" w:type="dxa"/>
          </w:tcPr>
          <w:p w:rsidR="00F64E61" w:rsidRPr="00A75E51" w:rsidRDefault="00F64E61" w:rsidP="00A75E51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75E51">
              <w:rPr>
                <w:rFonts w:ascii="標楷體" w:eastAsia="標楷體" w:hAnsi="標楷體" w:hint="eastAsia"/>
                <w:b/>
                <w:sz w:val="26"/>
                <w:szCs w:val="26"/>
              </w:rPr>
              <w:t>學分數合計</w:t>
            </w:r>
          </w:p>
        </w:tc>
      </w:tr>
      <w:tr w:rsidR="00F64E61" w:rsidRPr="00A75E51" w:rsidTr="00641029">
        <w:tc>
          <w:tcPr>
            <w:tcW w:w="2462" w:type="dxa"/>
          </w:tcPr>
          <w:p w:rsidR="00F64E61" w:rsidRPr="00A75E51" w:rsidRDefault="00F64E61" w:rsidP="00A023CD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both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 w:hint="eastAsia"/>
              </w:rPr>
              <w:t>通識教育課程</w:t>
            </w:r>
          </w:p>
        </w:tc>
        <w:tc>
          <w:tcPr>
            <w:tcW w:w="4738" w:type="dxa"/>
          </w:tcPr>
          <w:p w:rsidR="00F64E61" w:rsidRPr="00A75E51" w:rsidRDefault="00F64E61" w:rsidP="00A023CD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both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 w:hint="eastAsia"/>
              </w:rPr>
              <w:t>由校課程委員會決定</w:t>
            </w:r>
          </w:p>
        </w:tc>
        <w:tc>
          <w:tcPr>
            <w:tcW w:w="2160" w:type="dxa"/>
          </w:tcPr>
          <w:p w:rsidR="00F64E61" w:rsidRPr="00A75E51" w:rsidRDefault="00F64E61" w:rsidP="00A023CD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center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/>
              </w:rPr>
              <w:t>28</w:t>
            </w:r>
            <w:r w:rsidRPr="00A75E51">
              <w:rPr>
                <w:rFonts w:ascii="標楷體" w:eastAsia="標楷體" w:hAnsi="標楷體" w:hint="eastAsia"/>
              </w:rPr>
              <w:t>學分</w:t>
            </w:r>
          </w:p>
        </w:tc>
      </w:tr>
      <w:tr w:rsidR="00F64E61" w:rsidRPr="00A75E51" w:rsidTr="00641029">
        <w:tc>
          <w:tcPr>
            <w:tcW w:w="2462" w:type="dxa"/>
          </w:tcPr>
          <w:p w:rsidR="00F64E61" w:rsidRPr="00A75E51" w:rsidRDefault="00F64E61" w:rsidP="00A023CD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both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 w:hint="eastAsia"/>
              </w:rPr>
              <w:t>院共同必修課程</w:t>
            </w:r>
          </w:p>
        </w:tc>
        <w:tc>
          <w:tcPr>
            <w:tcW w:w="4738" w:type="dxa"/>
          </w:tcPr>
          <w:p w:rsidR="00F64E61" w:rsidRPr="00A75E51" w:rsidRDefault="00F64E61" w:rsidP="00EC0021">
            <w:pPr>
              <w:pStyle w:val="Web"/>
              <w:widowControl w:val="0"/>
              <w:tabs>
                <w:tab w:val="left" w:pos="336"/>
                <w:tab w:val="num" w:pos="720"/>
              </w:tabs>
              <w:spacing w:before="0" w:after="0" w:line="360" w:lineRule="auto"/>
              <w:ind w:left="-22"/>
              <w:rPr>
                <w:rFonts w:ascii="標楷體" w:eastAsia="標楷體" w:hAnsi="標楷體"/>
                <w:b/>
                <w:bCs/>
                <w:kern w:val="2"/>
              </w:rPr>
            </w:pPr>
            <w:r w:rsidRPr="00A75E51">
              <w:rPr>
                <w:rFonts w:ascii="標楷體" w:eastAsia="標楷體" w:hAnsi="標楷體" w:cs="Times New Roman" w:hint="eastAsia"/>
                <w:kern w:val="2"/>
              </w:rPr>
              <w:t>計算機概論、微積分</w:t>
            </w:r>
            <w:r w:rsidR="00A75E51">
              <w:rPr>
                <w:rFonts w:ascii="標楷體" w:eastAsia="標楷體" w:hAnsi="標楷體" w:cs="Times New Roman" w:hint="eastAsia"/>
                <w:kern w:val="2"/>
              </w:rPr>
              <w:t>(上)(下)</w:t>
            </w:r>
          </w:p>
        </w:tc>
        <w:tc>
          <w:tcPr>
            <w:tcW w:w="2160" w:type="dxa"/>
          </w:tcPr>
          <w:p w:rsidR="00F64E61" w:rsidRPr="00A75E51" w:rsidRDefault="00F64E61" w:rsidP="00A023CD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center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/>
              </w:rPr>
              <w:t>11</w:t>
            </w:r>
            <w:r w:rsidRPr="00A75E51">
              <w:rPr>
                <w:rFonts w:ascii="標楷體" w:eastAsia="標楷體" w:hAnsi="標楷體" w:hint="eastAsia"/>
              </w:rPr>
              <w:t>學分</w:t>
            </w:r>
          </w:p>
        </w:tc>
      </w:tr>
      <w:tr w:rsidR="00F64E61" w:rsidRPr="00A75E51" w:rsidTr="00641029">
        <w:trPr>
          <w:cantSplit/>
        </w:trPr>
        <w:tc>
          <w:tcPr>
            <w:tcW w:w="2462" w:type="dxa"/>
            <w:vMerge w:val="restart"/>
            <w:vAlign w:val="center"/>
          </w:tcPr>
          <w:p w:rsidR="00F64E61" w:rsidRPr="00A75E51" w:rsidRDefault="00F64E61" w:rsidP="00A023CD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both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 w:hint="eastAsia"/>
              </w:rPr>
              <w:t>數學專門課程</w:t>
            </w:r>
          </w:p>
        </w:tc>
        <w:tc>
          <w:tcPr>
            <w:tcW w:w="4738" w:type="dxa"/>
            <w:shd w:val="clear" w:color="auto" w:fill="FFFFFF"/>
          </w:tcPr>
          <w:p w:rsidR="00F64E61" w:rsidRPr="00A75E51" w:rsidRDefault="00F64E61" w:rsidP="00A023CD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both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 w:hint="eastAsia"/>
              </w:rPr>
              <w:t>必修</w:t>
            </w:r>
            <w:r w:rsidRPr="00A75E51">
              <w:rPr>
                <w:rFonts w:ascii="標楷體" w:eastAsia="標楷體" w:hAnsi="標楷體"/>
              </w:rPr>
              <w:t xml:space="preserve">                      </w:t>
            </w:r>
            <w:r w:rsidR="00A75E51">
              <w:rPr>
                <w:rFonts w:ascii="標楷體" w:eastAsia="標楷體" w:hAnsi="標楷體" w:hint="eastAsia"/>
              </w:rPr>
              <w:t xml:space="preserve"> </w:t>
            </w:r>
            <w:r w:rsidRPr="00A75E51">
              <w:rPr>
                <w:rFonts w:ascii="標楷體" w:eastAsia="標楷體" w:hAnsi="標楷體"/>
              </w:rPr>
              <w:t>39</w:t>
            </w:r>
            <w:r w:rsidRPr="00A75E51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60" w:type="dxa"/>
            <w:vMerge w:val="restart"/>
            <w:shd w:val="clear" w:color="auto" w:fill="FFFFFF"/>
            <w:vAlign w:val="center"/>
          </w:tcPr>
          <w:p w:rsidR="00F64E61" w:rsidRPr="00A75E51" w:rsidRDefault="00F64E61" w:rsidP="00A023CD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center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/>
              </w:rPr>
              <w:t>72</w:t>
            </w:r>
            <w:r w:rsidRPr="00A75E51">
              <w:rPr>
                <w:rFonts w:ascii="標楷體" w:eastAsia="標楷體" w:hAnsi="標楷體" w:hint="eastAsia"/>
              </w:rPr>
              <w:t>學分</w:t>
            </w:r>
          </w:p>
        </w:tc>
      </w:tr>
      <w:tr w:rsidR="00F64E61" w:rsidRPr="00A75E51" w:rsidTr="00641029">
        <w:trPr>
          <w:cantSplit/>
          <w:trHeight w:val="140"/>
        </w:trPr>
        <w:tc>
          <w:tcPr>
            <w:tcW w:w="2462" w:type="dxa"/>
            <w:vMerge/>
            <w:vAlign w:val="center"/>
          </w:tcPr>
          <w:p w:rsidR="00F64E61" w:rsidRPr="00A75E51" w:rsidRDefault="00F64E61" w:rsidP="00A023CD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738" w:type="dxa"/>
            <w:shd w:val="clear" w:color="auto" w:fill="FFFFFF"/>
          </w:tcPr>
          <w:p w:rsidR="00F64E61" w:rsidRPr="00A75E51" w:rsidRDefault="00F64E61" w:rsidP="00A023CD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both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 w:hint="eastAsia"/>
              </w:rPr>
              <w:t>選修</w:t>
            </w:r>
            <w:r w:rsidRPr="00A75E51">
              <w:rPr>
                <w:rFonts w:ascii="標楷體" w:eastAsia="標楷體" w:hAnsi="標楷體"/>
              </w:rPr>
              <w:t xml:space="preserve">                       33</w:t>
            </w:r>
            <w:r w:rsidRPr="00A75E51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60" w:type="dxa"/>
            <w:vMerge/>
            <w:shd w:val="clear" w:color="auto" w:fill="FFFFFF"/>
          </w:tcPr>
          <w:p w:rsidR="00F64E61" w:rsidRPr="00A75E51" w:rsidRDefault="00F64E61" w:rsidP="00A023CD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64E61" w:rsidRPr="00A75E51" w:rsidTr="00641029">
        <w:trPr>
          <w:trHeight w:val="735"/>
        </w:trPr>
        <w:tc>
          <w:tcPr>
            <w:tcW w:w="2462" w:type="dxa"/>
            <w:vAlign w:val="center"/>
          </w:tcPr>
          <w:p w:rsidR="00F64E61" w:rsidRPr="00A75E51" w:rsidRDefault="00F64E61" w:rsidP="00A023CD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both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 w:hint="eastAsia"/>
              </w:rPr>
              <w:t>自由選修課程</w:t>
            </w:r>
          </w:p>
        </w:tc>
        <w:tc>
          <w:tcPr>
            <w:tcW w:w="4738" w:type="dxa"/>
            <w:shd w:val="clear" w:color="auto" w:fill="FFFFFF"/>
          </w:tcPr>
          <w:p w:rsidR="00F64E61" w:rsidRPr="00A75E51" w:rsidRDefault="00F64E61" w:rsidP="00EC0021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 w:hint="eastAsia"/>
              </w:rPr>
              <w:t>一、「</w:t>
            </w:r>
            <w:proofErr w:type="gramStart"/>
            <w:r w:rsidRPr="00A75E51">
              <w:rPr>
                <w:rFonts w:ascii="標楷體" w:eastAsia="標楷體" w:hAnsi="標楷體" w:hint="eastAsia"/>
              </w:rPr>
              <w:t>超修</w:t>
            </w:r>
            <w:proofErr w:type="gramEnd"/>
            <w:r w:rsidRPr="00A75E51">
              <w:rPr>
                <w:rFonts w:ascii="標楷體" w:eastAsia="標楷體" w:hAnsi="標楷體" w:hint="eastAsia"/>
              </w:rPr>
              <w:t>」課程：</w:t>
            </w:r>
          </w:p>
          <w:p w:rsidR="00F64E61" w:rsidRPr="00A75E51" w:rsidRDefault="00F64E61" w:rsidP="00EC0021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/>
              </w:rPr>
              <w:t xml:space="preserve">  1.</w:t>
            </w:r>
            <w:r w:rsidRPr="00A75E51">
              <w:rPr>
                <w:rFonts w:ascii="標楷體" w:eastAsia="標楷體" w:hAnsi="標楷體" w:hint="eastAsia"/>
              </w:rPr>
              <w:t>本系專門課程。</w:t>
            </w:r>
          </w:p>
          <w:p w:rsidR="00F64E61" w:rsidRPr="00A75E51" w:rsidRDefault="00F64E61" w:rsidP="00EC0021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/>
              </w:rPr>
              <w:t xml:space="preserve">  2.</w:t>
            </w:r>
            <w:r w:rsidRPr="00A75E51">
              <w:rPr>
                <w:rFonts w:ascii="標楷體" w:eastAsia="標楷體" w:hAnsi="標楷體" w:hint="eastAsia"/>
              </w:rPr>
              <w:t>專業教育課程。</w:t>
            </w:r>
          </w:p>
          <w:p w:rsidR="00F64E61" w:rsidRPr="00A75E51" w:rsidRDefault="00F64E61" w:rsidP="00EC0021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/>
              </w:rPr>
              <w:t xml:space="preserve">  3.</w:t>
            </w:r>
            <w:r w:rsidRPr="00A75E51">
              <w:rPr>
                <w:rFonts w:ascii="標楷體" w:eastAsia="標楷體" w:hAnsi="標楷體" w:hint="eastAsia"/>
              </w:rPr>
              <w:t>院共選課程。</w:t>
            </w:r>
          </w:p>
          <w:p w:rsidR="00F64E61" w:rsidRPr="00A75E51" w:rsidRDefault="00F64E61" w:rsidP="00EC0021">
            <w:pPr>
              <w:ind w:left="480" w:hangingChars="200" w:hanging="480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/>
              </w:rPr>
              <w:t xml:space="preserve">  4.</w:t>
            </w:r>
            <w:r w:rsidRPr="00A75E51">
              <w:rPr>
                <w:rFonts w:ascii="標楷體" w:eastAsia="標楷體" w:hAnsi="標楷體" w:hint="eastAsia"/>
              </w:rPr>
              <w:t>輔系課程。</w:t>
            </w:r>
          </w:p>
          <w:p w:rsidR="00F64E61" w:rsidRPr="00A75E51" w:rsidRDefault="00F64E61" w:rsidP="00EC0021">
            <w:pPr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 w:hint="eastAsia"/>
              </w:rPr>
              <w:t>二、「</w:t>
            </w:r>
            <w:proofErr w:type="gramStart"/>
            <w:r w:rsidRPr="00A75E51">
              <w:rPr>
                <w:rFonts w:ascii="標楷體" w:eastAsia="標楷體" w:hAnsi="標楷體" w:hint="eastAsia"/>
              </w:rPr>
              <w:t>跨修</w:t>
            </w:r>
            <w:proofErr w:type="gramEnd"/>
            <w:r w:rsidRPr="00A75E51">
              <w:rPr>
                <w:rFonts w:ascii="標楷體" w:eastAsia="標楷體" w:hAnsi="標楷體" w:hint="eastAsia"/>
              </w:rPr>
              <w:t>」課程：外系專門課程。</w:t>
            </w:r>
          </w:p>
          <w:p w:rsidR="00F64E61" w:rsidRPr="00A75E51" w:rsidRDefault="00F64E61" w:rsidP="00EC0021">
            <w:pPr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 w:hint="eastAsia"/>
              </w:rPr>
              <w:t>三、「放棄」課程：輔系、專業教育課程。</w:t>
            </w:r>
          </w:p>
          <w:p w:rsidR="00F64E61" w:rsidRPr="00A75E51" w:rsidRDefault="00F64E61" w:rsidP="00EC0021">
            <w:pPr>
              <w:ind w:left="444" w:hangingChars="185" w:hanging="444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 w:hint="eastAsia"/>
              </w:rPr>
              <w:t>四、「同時認列」課程：指多元能力學程之課程，如：生態旅遊管理學程、特殊教育學程</w:t>
            </w:r>
            <w:r w:rsidRPr="00A75E51">
              <w:rPr>
                <w:rFonts w:ascii="標楷體" w:eastAsia="標楷體" w:hAnsi="標楷體"/>
              </w:rPr>
              <w:t>…</w:t>
            </w:r>
            <w:r w:rsidRPr="00A75E51">
              <w:rPr>
                <w:rFonts w:ascii="標楷體" w:eastAsia="標楷體" w:hAnsi="標楷體" w:hint="eastAsia"/>
              </w:rPr>
              <w:t>等課程，但一門課程僅得同時</w:t>
            </w:r>
            <w:r w:rsidRPr="00A75E51">
              <w:rPr>
                <w:rFonts w:ascii="標楷體" w:eastAsia="標楷體" w:hAnsi="標楷體" w:hint="eastAsia"/>
              </w:rPr>
              <w:lastRenderedPageBreak/>
              <w:t>認列於二個不同領域之課程。</w:t>
            </w:r>
          </w:p>
          <w:p w:rsidR="00F64E61" w:rsidRPr="00A75E51" w:rsidRDefault="00F64E61" w:rsidP="00A023CD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both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 w:hint="eastAsia"/>
              </w:rPr>
              <w:t>五、「不包含通識教育」課程。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F64E61" w:rsidRPr="00A75E51" w:rsidRDefault="00F64E61" w:rsidP="00A023CD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center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/>
              </w:rPr>
              <w:lastRenderedPageBreak/>
              <w:t>17</w:t>
            </w:r>
            <w:r w:rsidRPr="00A75E51">
              <w:rPr>
                <w:rFonts w:ascii="標楷體" w:eastAsia="標楷體" w:hAnsi="標楷體" w:hint="eastAsia"/>
              </w:rPr>
              <w:t>學分</w:t>
            </w:r>
          </w:p>
        </w:tc>
      </w:tr>
      <w:tr w:rsidR="00F64E61" w:rsidRPr="00A75E51" w:rsidTr="00641029">
        <w:trPr>
          <w:cantSplit/>
          <w:trHeight w:val="275"/>
        </w:trPr>
        <w:tc>
          <w:tcPr>
            <w:tcW w:w="7200" w:type="dxa"/>
            <w:gridSpan w:val="2"/>
            <w:shd w:val="clear" w:color="auto" w:fill="FFFFFF"/>
            <w:vAlign w:val="center"/>
          </w:tcPr>
          <w:p w:rsidR="00F64E61" w:rsidRPr="00A75E51" w:rsidRDefault="00F64E61" w:rsidP="00A75E51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 w:hint="eastAsia"/>
              </w:rPr>
              <w:lastRenderedPageBreak/>
              <w:t>畢</w:t>
            </w:r>
            <w:r w:rsidRPr="00A75E51">
              <w:rPr>
                <w:rFonts w:ascii="標楷體" w:eastAsia="標楷體" w:hAnsi="標楷體"/>
              </w:rPr>
              <w:t xml:space="preserve"> </w:t>
            </w:r>
            <w:r w:rsidRPr="00A75E51">
              <w:rPr>
                <w:rFonts w:ascii="標楷體" w:eastAsia="標楷體" w:hAnsi="標楷體" w:hint="eastAsia"/>
              </w:rPr>
              <w:t>業</w:t>
            </w:r>
            <w:r w:rsidRPr="00A75E51">
              <w:rPr>
                <w:rFonts w:ascii="標楷體" w:eastAsia="標楷體" w:hAnsi="標楷體"/>
              </w:rPr>
              <w:t xml:space="preserve"> </w:t>
            </w:r>
            <w:r w:rsidRPr="00A75E51">
              <w:rPr>
                <w:rFonts w:ascii="標楷體" w:eastAsia="標楷體" w:hAnsi="標楷體" w:hint="eastAsia"/>
              </w:rPr>
              <w:t>學</w:t>
            </w:r>
            <w:r w:rsidRPr="00A75E51">
              <w:rPr>
                <w:rFonts w:ascii="標楷體" w:eastAsia="標楷體" w:hAnsi="標楷體"/>
              </w:rPr>
              <w:t xml:space="preserve"> </w:t>
            </w:r>
            <w:r w:rsidRPr="00A75E51">
              <w:rPr>
                <w:rFonts w:ascii="標楷體" w:eastAsia="標楷體" w:hAnsi="標楷體" w:hint="eastAsia"/>
              </w:rPr>
              <w:t>分</w:t>
            </w:r>
            <w:r w:rsidRPr="00A75E51">
              <w:rPr>
                <w:rFonts w:ascii="標楷體" w:eastAsia="標楷體" w:hAnsi="標楷體"/>
              </w:rPr>
              <w:t xml:space="preserve"> </w:t>
            </w:r>
            <w:r w:rsidRPr="00A75E51">
              <w:rPr>
                <w:rFonts w:ascii="標楷體" w:eastAsia="標楷體" w:hAnsi="標楷體" w:hint="eastAsia"/>
              </w:rPr>
              <w:t>數</w:t>
            </w:r>
            <w:r w:rsidRPr="00A75E51">
              <w:rPr>
                <w:rFonts w:ascii="標楷體" w:eastAsia="標楷體" w:hAnsi="標楷體"/>
              </w:rPr>
              <w:t xml:space="preserve">   </w:t>
            </w:r>
            <w:r w:rsidR="00A75E51">
              <w:rPr>
                <w:rFonts w:ascii="標楷體" w:eastAsia="標楷體" w:hAnsi="標楷體" w:hint="eastAsia"/>
              </w:rPr>
              <w:t xml:space="preserve">                 </w:t>
            </w:r>
            <w:r w:rsidRPr="00A75E51">
              <w:rPr>
                <w:rFonts w:ascii="標楷體" w:eastAsia="標楷體" w:hAnsi="標楷體" w:hint="eastAsia"/>
              </w:rPr>
              <w:t>總</w:t>
            </w:r>
            <w:r w:rsidRPr="00A75E51">
              <w:rPr>
                <w:rFonts w:ascii="標楷體" w:eastAsia="標楷體" w:hAnsi="標楷體"/>
              </w:rPr>
              <w:t xml:space="preserve">  </w:t>
            </w:r>
            <w:r w:rsidRPr="00A75E51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2160" w:type="dxa"/>
            <w:shd w:val="clear" w:color="auto" w:fill="FFFFFF"/>
            <w:vAlign w:val="center"/>
          </w:tcPr>
          <w:p w:rsidR="00F64E61" w:rsidRPr="00A75E51" w:rsidRDefault="00F64E61" w:rsidP="00A023CD">
            <w:pPr>
              <w:tabs>
                <w:tab w:val="num" w:pos="0"/>
              </w:tabs>
              <w:adjustRightInd w:val="0"/>
              <w:snapToGrid w:val="0"/>
              <w:spacing w:beforeLines="20" w:before="72" w:afterLines="20" w:after="72" w:line="120" w:lineRule="atLeast"/>
              <w:jc w:val="center"/>
              <w:rPr>
                <w:rFonts w:ascii="標楷體" w:eastAsia="標楷體" w:hAnsi="標楷體"/>
              </w:rPr>
            </w:pPr>
            <w:r w:rsidRPr="00A75E51">
              <w:rPr>
                <w:rFonts w:ascii="標楷體" w:eastAsia="標楷體" w:hAnsi="標楷體"/>
              </w:rPr>
              <w:t>128</w:t>
            </w:r>
            <w:r w:rsidRPr="00A75E51">
              <w:rPr>
                <w:rFonts w:ascii="標楷體" w:eastAsia="標楷體" w:hAnsi="標楷體" w:hint="eastAsia"/>
              </w:rPr>
              <w:t>學分</w:t>
            </w:r>
          </w:p>
        </w:tc>
      </w:tr>
    </w:tbl>
    <w:p w:rsidR="00F64E61" w:rsidRDefault="00F64E61" w:rsidP="00A023CD">
      <w:pPr>
        <w:tabs>
          <w:tab w:val="num" w:pos="0"/>
          <w:tab w:val="num" w:pos="1176"/>
          <w:tab w:val="num" w:pos="2146"/>
        </w:tabs>
        <w:spacing w:afterLines="20" w:after="72"/>
        <w:ind w:leftChars="-2" w:left="-5" w:firstLineChars="2" w:firstLine="6"/>
        <w:jc w:val="both"/>
        <w:rPr>
          <w:bCs/>
          <w:sz w:val="28"/>
          <w:szCs w:val="28"/>
        </w:rPr>
      </w:pPr>
    </w:p>
    <w:p w:rsidR="00F64E61" w:rsidRPr="00A75E51" w:rsidRDefault="00F64E61" w:rsidP="00A023CD">
      <w:pPr>
        <w:tabs>
          <w:tab w:val="num" w:pos="0"/>
          <w:tab w:val="num" w:pos="1176"/>
          <w:tab w:val="num" w:pos="2146"/>
        </w:tabs>
        <w:spacing w:afterLines="20" w:after="72"/>
        <w:ind w:leftChars="-2" w:left="-5" w:firstLineChars="2" w:firstLine="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75E51">
        <w:rPr>
          <w:rFonts w:ascii="標楷體" w:eastAsia="標楷體" w:hAnsi="標楷體"/>
          <w:b/>
          <w:bCs/>
          <w:sz w:val="28"/>
          <w:szCs w:val="28"/>
        </w:rPr>
        <w:t>(</w:t>
      </w:r>
      <w:r w:rsidRPr="00A75E51"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Pr="00A75E51">
        <w:rPr>
          <w:rFonts w:ascii="標楷體" w:eastAsia="標楷體" w:hAnsi="標楷體"/>
          <w:b/>
          <w:bCs/>
          <w:sz w:val="28"/>
          <w:szCs w:val="28"/>
        </w:rPr>
        <w:t>)</w:t>
      </w:r>
      <w:r w:rsidRPr="00A75E51">
        <w:rPr>
          <w:rFonts w:ascii="標楷體" w:eastAsia="標楷體" w:hAnsi="標楷體" w:hint="eastAsia"/>
          <w:b/>
          <w:bCs/>
          <w:sz w:val="28"/>
          <w:szCs w:val="28"/>
        </w:rPr>
        <w:t>選課須知</w:t>
      </w:r>
    </w:p>
    <w:p w:rsidR="00F64E61" w:rsidRPr="00A75E51" w:rsidRDefault="00F64E61" w:rsidP="00A023CD">
      <w:pPr>
        <w:tabs>
          <w:tab w:val="num" w:pos="0"/>
          <w:tab w:val="num" w:pos="1176"/>
          <w:tab w:val="num" w:pos="2146"/>
        </w:tabs>
        <w:spacing w:afterLines="20" w:after="72" w:line="360" w:lineRule="auto"/>
        <w:ind w:leftChars="145" w:left="348" w:firstLine="1"/>
        <w:jc w:val="both"/>
        <w:rPr>
          <w:rFonts w:ascii="標楷體" w:eastAsia="標楷體" w:hAnsi="標楷體"/>
        </w:rPr>
      </w:pPr>
      <w:r w:rsidRPr="00A75E51">
        <w:rPr>
          <w:rFonts w:ascii="標楷體" w:eastAsia="標楷體" w:hAnsi="標楷體" w:hint="eastAsia"/>
        </w:rPr>
        <w:t>本系畢業總學分為</w:t>
      </w:r>
      <w:r w:rsidRPr="00A75E51">
        <w:rPr>
          <w:rFonts w:ascii="標楷體" w:eastAsia="標楷體" w:hAnsi="標楷體"/>
        </w:rPr>
        <w:t>128</w:t>
      </w:r>
      <w:r w:rsidRPr="00A75E51">
        <w:rPr>
          <w:rFonts w:ascii="標楷體" w:eastAsia="標楷體" w:hAnsi="標楷體" w:hint="eastAsia"/>
        </w:rPr>
        <w:t>學分，學生應修習通識教育課程</w:t>
      </w:r>
      <w:r w:rsidRPr="00A75E51">
        <w:rPr>
          <w:rFonts w:ascii="標楷體" w:eastAsia="標楷體" w:hAnsi="標楷體"/>
        </w:rPr>
        <w:t>28</w:t>
      </w:r>
      <w:r w:rsidRPr="00A75E51">
        <w:rPr>
          <w:rFonts w:ascii="標楷體" w:eastAsia="標楷體" w:hAnsi="標楷體" w:hint="eastAsia"/>
        </w:rPr>
        <w:t>學分、院共同必修課程</w:t>
      </w:r>
      <w:r w:rsidRPr="00A75E51">
        <w:rPr>
          <w:rFonts w:ascii="標楷體" w:eastAsia="標楷體" w:hAnsi="標楷體"/>
        </w:rPr>
        <w:t>11</w:t>
      </w:r>
      <w:r w:rsidRPr="00A75E51">
        <w:rPr>
          <w:rFonts w:ascii="標楷體" w:eastAsia="標楷體" w:hAnsi="標楷體" w:hint="eastAsia"/>
        </w:rPr>
        <w:t>學分、數學專門課程必修</w:t>
      </w:r>
      <w:r w:rsidRPr="00A75E51">
        <w:rPr>
          <w:rFonts w:ascii="標楷體" w:eastAsia="標楷體" w:hAnsi="標楷體"/>
        </w:rPr>
        <w:t>39</w:t>
      </w:r>
      <w:r w:rsidRPr="00A75E51">
        <w:rPr>
          <w:rFonts w:ascii="標楷體" w:eastAsia="標楷體" w:hAnsi="標楷體" w:hint="eastAsia"/>
        </w:rPr>
        <w:t>學分、數學專門課程選修</w:t>
      </w:r>
      <w:r w:rsidRPr="00A75E51">
        <w:rPr>
          <w:rFonts w:ascii="標楷體" w:eastAsia="標楷體" w:hAnsi="標楷體"/>
        </w:rPr>
        <w:t>33</w:t>
      </w:r>
      <w:r w:rsidRPr="00A75E51">
        <w:rPr>
          <w:rFonts w:ascii="標楷體" w:eastAsia="標楷體" w:hAnsi="標楷體" w:hint="eastAsia"/>
        </w:rPr>
        <w:t>學分、及各類跨院系自由選修課程</w:t>
      </w:r>
      <w:r w:rsidRPr="00A75E51">
        <w:rPr>
          <w:rFonts w:ascii="標楷體" w:eastAsia="標楷體" w:hAnsi="標楷體"/>
        </w:rPr>
        <w:t>17</w:t>
      </w:r>
      <w:r w:rsidRPr="00A75E51">
        <w:rPr>
          <w:rFonts w:ascii="標楷體" w:eastAsia="標楷體" w:hAnsi="標楷體" w:hint="eastAsia"/>
        </w:rPr>
        <w:t>學分。</w:t>
      </w:r>
    </w:p>
    <w:p w:rsidR="00F64E61" w:rsidRPr="00A75E51" w:rsidRDefault="00F64E61" w:rsidP="00A023CD">
      <w:pPr>
        <w:tabs>
          <w:tab w:val="num" w:pos="0"/>
          <w:tab w:val="num" w:pos="1176"/>
          <w:tab w:val="num" w:pos="2146"/>
        </w:tabs>
        <w:spacing w:afterLines="20" w:after="72"/>
        <w:ind w:leftChars="-2" w:left="-5" w:firstLineChars="2" w:firstLine="6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A75E51">
        <w:rPr>
          <w:rFonts w:ascii="標楷體" w:eastAsia="標楷體" w:hAnsi="標楷體"/>
          <w:b/>
          <w:bCs/>
          <w:sz w:val="28"/>
          <w:szCs w:val="28"/>
        </w:rPr>
        <w:t>(</w:t>
      </w:r>
      <w:r w:rsidRPr="00A75E51">
        <w:rPr>
          <w:rFonts w:ascii="標楷體" w:eastAsia="標楷體" w:hAnsi="標楷體" w:hint="eastAsia"/>
          <w:b/>
          <w:bCs/>
          <w:sz w:val="28"/>
          <w:szCs w:val="28"/>
        </w:rPr>
        <w:t>四</w:t>
      </w:r>
      <w:r w:rsidRPr="00A75E51">
        <w:rPr>
          <w:rFonts w:ascii="標楷體" w:eastAsia="標楷體" w:hAnsi="標楷體"/>
          <w:b/>
          <w:bCs/>
          <w:sz w:val="28"/>
          <w:szCs w:val="28"/>
        </w:rPr>
        <w:t>)</w:t>
      </w:r>
      <w:r w:rsidR="00A75E51">
        <w:rPr>
          <w:rFonts w:ascii="標楷體" w:eastAsia="標楷體" w:hAnsi="標楷體" w:hint="eastAsia"/>
          <w:b/>
          <w:bCs/>
          <w:sz w:val="28"/>
          <w:szCs w:val="28"/>
        </w:rPr>
        <w:t>院共同課程及系專門課程</w:t>
      </w:r>
    </w:p>
    <w:p w:rsidR="00F64E61" w:rsidRPr="00A75E51" w:rsidRDefault="00F64E61" w:rsidP="004E6B65">
      <w:pPr>
        <w:ind w:leftChars="140" w:left="816" w:hangingChars="200" w:hanging="480"/>
        <w:rPr>
          <w:rFonts w:ascii="標楷體" w:eastAsia="標楷體" w:hAnsi="標楷體"/>
          <w:bCs/>
        </w:rPr>
      </w:pPr>
      <w:proofErr w:type="gramStart"/>
      <w:r w:rsidRPr="00A75E51">
        <w:rPr>
          <w:rFonts w:ascii="標楷體" w:eastAsia="標楷體" w:hAnsi="標楷體" w:hint="eastAsia"/>
          <w:bCs/>
        </w:rPr>
        <w:t>註</w:t>
      </w:r>
      <w:proofErr w:type="gramEnd"/>
      <w:r w:rsidRPr="00A75E51">
        <w:rPr>
          <w:rFonts w:ascii="標楷體" w:eastAsia="標楷體" w:hAnsi="標楷體" w:hint="eastAsia"/>
          <w:bCs/>
        </w:rPr>
        <w:t>：代碼</w:t>
      </w:r>
      <w:r w:rsidRPr="00A75E51">
        <w:rPr>
          <w:rFonts w:ascii="標楷體" w:eastAsia="標楷體" w:hAnsi="標楷體"/>
          <w:bCs/>
        </w:rPr>
        <w:t xml:space="preserve"> SMA1S203</w:t>
      </w:r>
      <w:r w:rsidRPr="00A75E51">
        <w:rPr>
          <w:rFonts w:ascii="標楷體" w:eastAsia="標楷體" w:hAnsi="標楷體" w:hint="eastAsia"/>
          <w:bCs/>
        </w:rPr>
        <w:t>為例，其中</w:t>
      </w:r>
      <w:r w:rsidRPr="00A75E51">
        <w:rPr>
          <w:rFonts w:ascii="標楷體" w:eastAsia="標楷體" w:hAnsi="標楷體"/>
          <w:bCs/>
        </w:rPr>
        <w:t>SMA</w:t>
      </w:r>
      <w:r w:rsidR="00B70F18" w:rsidRPr="00A75E51">
        <w:rPr>
          <w:rFonts w:ascii="標楷體" w:eastAsia="標楷體" w:hAnsi="標楷體" w:hint="eastAsia"/>
          <w:bCs/>
        </w:rPr>
        <w:t>應用</w:t>
      </w:r>
      <w:r w:rsidRPr="00A75E51">
        <w:rPr>
          <w:rFonts w:ascii="標楷體" w:eastAsia="標楷體" w:hAnsi="標楷體" w:hint="eastAsia"/>
          <w:bCs/>
        </w:rPr>
        <w:t>數學系、</w:t>
      </w:r>
      <w:r w:rsidRPr="00A75E51">
        <w:rPr>
          <w:rFonts w:ascii="標楷體" w:eastAsia="標楷體" w:hAnsi="標楷體"/>
          <w:bCs/>
        </w:rPr>
        <w:t>1</w:t>
      </w:r>
      <w:r w:rsidRPr="00A75E51">
        <w:rPr>
          <w:rFonts w:ascii="標楷體" w:eastAsia="標楷體" w:hAnsi="標楷體" w:hint="eastAsia"/>
          <w:bCs/>
        </w:rPr>
        <w:t>必修</w:t>
      </w:r>
      <w:r w:rsidRPr="00A75E51">
        <w:rPr>
          <w:rFonts w:ascii="標楷體" w:eastAsia="標楷體" w:hAnsi="標楷體"/>
          <w:bCs/>
        </w:rPr>
        <w:t xml:space="preserve"> (3</w:t>
      </w:r>
      <w:r w:rsidRPr="00A75E51">
        <w:rPr>
          <w:rFonts w:ascii="標楷體" w:eastAsia="標楷體" w:hAnsi="標楷體" w:hint="eastAsia"/>
          <w:bCs/>
        </w:rPr>
        <w:t>選修</w:t>
      </w:r>
      <w:r w:rsidRPr="00A75E51">
        <w:rPr>
          <w:rFonts w:ascii="標楷體" w:eastAsia="標楷體" w:hAnsi="標楷體"/>
          <w:bCs/>
        </w:rPr>
        <w:t>)</w:t>
      </w:r>
      <w:r w:rsidRPr="00A75E51">
        <w:rPr>
          <w:rFonts w:ascii="標楷體" w:eastAsia="標楷體" w:hAnsi="標楷體" w:hint="eastAsia"/>
          <w:bCs/>
        </w:rPr>
        <w:t>、</w:t>
      </w:r>
      <w:r w:rsidRPr="00A75E51">
        <w:rPr>
          <w:rFonts w:ascii="標楷體" w:eastAsia="標楷體" w:hAnsi="標楷體"/>
          <w:bCs/>
        </w:rPr>
        <w:t>S</w:t>
      </w:r>
      <w:r w:rsidRPr="00A75E51">
        <w:rPr>
          <w:rFonts w:ascii="標楷體" w:eastAsia="標楷體" w:hAnsi="標楷體" w:hint="eastAsia"/>
          <w:bCs/>
        </w:rPr>
        <w:t>數學專門課程、</w:t>
      </w:r>
      <w:r w:rsidRPr="00A75E51">
        <w:rPr>
          <w:rFonts w:ascii="標楷體" w:eastAsia="標楷體" w:hAnsi="標楷體"/>
          <w:bCs/>
        </w:rPr>
        <w:t>2</w:t>
      </w:r>
      <w:proofErr w:type="gramStart"/>
      <w:r w:rsidRPr="00A75E51">
        <w:rPr>
          <w:rFonts w:ascii="標楷體" w:eastAsia="標楷體" w:hAnsi="標楷體" w:hint="eastAsia"/>
          <w:bCs/>
        </w:rPr>
        <w:t>二</w:t>
      </w:r>
      <w:proofErr w:type="gramEnd"/>
      <w:r w:rsidRPr="00A75E51">
        <w:rPr>
          <w:rFonts w:ascii="標楷體" w:eastAsia="標楷體" w:hAnsi="標楷體" w:hint="eastAsia"/>
          <w:bCs/>
        </w:rPr>
        <w:t>年級課程、</w:t>
      </w:r>
      <w:r w:rsidRPr="00A75E51">
        <w:rPr>
          <w:rFonts w:ascii="標楷體" w:eastAsia="標楷體" w:hAnsi="標楷體"/>
          <w:bCs/>
        </w:rPr>
        <w:t>03</w:t>
      </w:r>
      <w:r w:rsidRPr="00A75E51">
        <w:rPr>
          <w:rFonts w:ascii="標楷體" w:eastAsia="標楷體" w:hAnsi="標楷體" w:hint="eastAsia"/>
          <w:bCs/>
        </w:rPr>
        <w:t>流水號</w:t>
      </w:r>
    </w:p>
    <w:tbl>
      <w:tblPr>
        <w:tblW w:w="10541" w:type="dxa"/>
        <w:jc w:val="center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2"/>
        <w:gridCol w:w="473"/>
        <w:gridCol w:w="426"/>
        <w:gridCol w:w="2071"/>
        <w:gridCol w:w="1277"/>
        <w:gridCol w:w="375"/>
        <w:gridCol w:w="376"/>
        <w:gridCol w:w="376"/>
        <w:gridCol w:w="692"/>
        <w:gridCol w:w="2880"/>
        <w:gridCol w:w="1183"/>
      </w:tblGrid>
      <w:tr w:rsidR="00F64E61" w:rsidRPr="00925CBA" w:rsidTr="00925CBA">
        <w:trPr>
          <w:cantSplit/>
          <w:trHeight w:val="454"/>
          <w:tblHeader/>
          <w:jc w:val="center"/>
        </w:trPr>
        <w:tc>
          <w:tcPr>
            <w:tcW w:w="885" w:type="dxa"/>
            <w:gridSpan w:val="2"/>
            <w:vAlign w:val="center"/>
          </w:tcPr>
          <w:p w:rsidR="00F64E61" w:rsidRPr="00925CBA" w:rsidRDefault="00F64E61" w:rsidP="00404592">
            <w:pPr>
              <w:jc w:val="center"/>
              <w:rPr>
                <w:rFonts w:eastAsia="標楷體"/>
                <w:b/>
              </w:rPr>
            </w:pPr>
            <w:r w:rsidRPr="00925CBA">
              <w:rPr>
                <w:rFonts w:eastAsia="標楷體"/>
                <w:b/>
              </w:rPr>
              <w:t>類</w:t>
            </w:r>
            <w:r w:rsidRPr="00925CBA">
              <w:rPr>
                <w:rFonts w:eastAsia="標楷體"/>
                <w:b/>
              </w:rPr>
              <w:t xml:space="preserve">   </w:t>
            </w:r>
            <w:r w:rsidRPr="00925CBA">
              <w:rPr>
                <w:rFonts w:eastAsia="標楷體"/>
                <w:b/>
              </w:rPr>
              <w:t>別</w:t>
            </w:r>
          </w:p>
        </w:tc>
        <w:tc>
          <w:tcPr>
            <w:tcW w:w="426" w:type="dxa"/>
            <w:vAlign w:val="center"/>
          </w:tcPr>
          <w:p w:rsidR="00F64E61" w:rsidRPr="00925CBA" w:rsidRDefault="00F64E61" w:rsidP="00404592">
            <w:pPr>
              <w:pStyle w:val="a5"/>
              <w:spacing w:line="260" w:lineRule="exact"/>
              <w:rPr>
                <w:rFonts w:eastAsia="標楷體"/>
                <w:b/>
                <w:kern w:val="2"/>
                <w:sz w:val="24"/>
              </w:rPr>
            </w:pPr>
            <w:r w:rsidRPr="00925CBA">
              <w:rPr>
                <w:rFonts w:eastAsia="標楷體"/>
                <w:b/>
                <w:kern w:val="2"/>
                <w:sz w:val="24"/>
              </w:rPr>
              <w:t>學分數</w:t>
            </w:r>
          </w:p>
        </w:tc>
        <w:tc>
          <w:tcPr>
            <w:tcW w:w="2071" w:type="dxa"/>
            <w:vAlign w:val="center"/>
          </w:tcPr>
          <w:p w:rsidR="00F64E61" w:rsidRPr="00925CBA" w:rsidRDefault="00F64E61" w:rsidP="00404592">
            <w:pPr>
              <w:jc w:val="center"/>
              <w:rPr>
                <w:rFonts w:eastAsia="標楷體"/>
                <w:b/>
              </w:rPr>
            </w:pPr>
            <w:r w:rsidRPr="00925CBA">
              <w:rPr>
                <w:rFonts w:eastAsia="標楷體"/>
                <w:b/>
              </w:rPr>
              <w:t>科目中文名稱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0357A9">
            <w:pPr>
              <w:ind w:left="122"/>
              <w:jc w:val="center"/>
              <w:rPr>
                <w:rFonts w:eastAsia="標楷體"/>
                <w:b/>
              </w:rPr>
            </w:pPr>
            <w:r w:rsidRPr="00925CBA">
              <w:rPr>
                <w:rFonts w:eastAsia="標楷體"/>
                <w:b/>
              </w:rPr>
              <w:t>科目代碼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404592">
            <w:pPr>
              <w:spacing w:line="260" w:lineRule="exact"/>
              <w:jc w:val="center"/>
              <w:rPr>
                <w:rFonts w:eastAsia="標楷體"/>
                <w:b/>
              </w:rPr>
            </w:pPr>
            <w:r w:rsidRPr="00925CBA">
              <w:rPr>
                <w:rFonts w:eastAsia="標楷體"/>
                <w:b/>
              </w:rPr>
              <w:t>必選修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404592">
            <w:pPr>
              <w:jc w:val="center"/>
              <w:rPr>
                <w:rFonts w:eastAsia="標楷體"/>
                <w:b/>
              </w:rPr>
            </w:pPr>
            <w:r w:rsidRPr="00925CBA">
              <w:rPr>
                <w:rFonts w:eastAsia="標楷體"/>
                <w:b/>
              </w:rPr>
              <w:t>學分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404592">
            <w:pPr>
              <w:jc w:val="center"/>
              <w:rPr>
                <w:rFonts w:eastAsia="標楷體"/>
                <w:b/>
              </w:rPr>
            </w:pPr>
            <w:r w:rsidRPr="00925CBA">
              <w:rPr>
                <w:rFonts w:eastAsia="標楷體"/>
                <w:b/>
              </w:rPr>
              <w:t>時</w:t>
            </w:r>
          </w:p>
          <w:p w:rsidR="00F64E61" w:rsidRPr="00925CBA" w:rsidRDefault="00F64E61" w:rsidP="00404592">
            <w:pPr>
              <w:jc w:val="center"/>
              <w:rPr>
                <w:rFonts w:eastAsia="標楷體"/>
                <w:b/>
              </w:rPr>
            </w:pPr>
            <w:r w:rsidRPr="00925CBA">
              <w:rPr>
                <w:rFonts w:eastAsia="標楷體"/>
                <w:b/>
              </w:rPr>
              <w:t>數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404592">
            <w:pPr>
              <w:jc w:val="center"/>
              <w:rPr>
                <w:rFonts w:eastAsia="標楷體"/>
                <w:b/>
              </w:rPr>
            </w:pPr>
            <w:r w:rsidRPr="00925CBA">
              <w:rPr>
                <w:rFonts w:eastAsia="標楷體"/>
                <w:b/>
              </w:rPr>
              <w:t>開課學期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404592">
            <w:pPr>
              <w:jc w:val="center"/>
              <w:rPr>
                <w:rFonts w:eastAsia="標楷體"/>
                <w:b/>
              </w:rPr>
            </w:pPr>
            <w:r w:rsidRPr="00925CBA">
              <w:rPr>
                <w:rFonts w:eastAsia="標楷體"/>
                <w:b/>
              </w:rPr>
              <w:t>科目英文名稱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404592">
            <w:pPr>
              <w:jc w:val="center"/>
              <w:rPr>
                <w:rFonts w:eastAsia="標楷體"/>
                <w:b/>
              </w:rPr>
            </w:pPr>
            <w:r w:rsidRPr="00925CBA">
              <w:rPr>
                <w:rFonts w:eastAsia="標楷體"/>
                <w:b/>
              </w:rPr>
              <w:t>備註</w:t>
            </w: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885" w:type="dxa"/>
            <w:gridSpan w:val="2"/>
            <w:vMerge w:val="restart"/>
            <w:textDirection w:val="tbRlV"/>
            <w:vAlign w:val="center"/>
          </w:tcPr>
          <w:p w:rsidR="00F64E61" w:rsidRPr="00925CBA" w:rsidRDefault="00F64E61" w:rsidP="004E1461">
            <w:pPr>
              <w:pStyle w:val="Web"/>
              <w:widowControl w:val="0"/>
              <w:spacing w:line="240" w:lineRule="exact"/>
              <w:ind w:left="113" w:right="113"/>
              <w:jc w:val="both"/>
              <w:rPr>
                <w:rFonts w:ascii="Times New Roman" w:eastAsia="標楷體" w:cs="Times New Roman"/>
                <w:b/>
                <w:kern w:val="2"/>
              </w:rPr>
            </w:pPr>
            <w:r w:rsidRPr="00730C87">
              <w:rPr>
                <w:rFonts w:ascii="Times New Roman" w:eastAsia="標楷體" w:cs="Times New Roman"/>
                <w:b/>
                <w:w w:val="95"/>
                <w:fitText w:val="1200" w:id="1164091904"/>
              </w:rPr>
              <w:t>院共同</w:t>
            </w:r>
            <w:r w:rsidR="00925CBA" w:rsidRPr="00730C87">
              <w:rPr>
                <w:rFonts w:ascii="Times New Roman" w:eastAsia="標楷體" w:cs="Times New Roman"/>
                <w:b/>
                <w:w w:val="95"/>
                <w:fitText w:val="1200" w:id="1164091904"/>
              </w:rPr>
              <w:t>課</w:t>
            </w:r>
            <w:r w:rsidR="00925CBA" w:rsidRPr="00730C87">
              <w:rPr>
                <w:rFonts w:ascii="Times New Roman" w:eastAsia="標楷體" w:cs="Times New Roman"/>
                <w:b/>
                <w:spacing w:val="-30"/>
                <w:w w:val="95"/>
                <w:fitText w:val="1200" w:id="1164091904"/>
              </w:rPr>
              <w:t>程</w:t>
            </w:r>
          </w:p>
        </w:tc>
        <w:tc>
          <w:tcPr>
            <w:tcW w:w="426" w:type="dxa"/>
            <w:vMerge w:val="restart"/>
            <w:vAlign w:val="center"/>
          </w:tcPr>
          <w:p w:rsidR="00F64E61" w:rsidRPr="00925CBA" w:rsidRDefault="00F64E61" w:rsidP="00EC0021">
            <w:pPr>
              <w:pStyle w:val="Web"/>
              <w:widowControl w:val="0"/>
              <w:spacing w:before="0" w:after="0" w:line="280" w:lineRule="exact"/>
              <w:jc w:val="both"/>
              <w:rPr>
                <w:rFonts w:ascii="Times New Roman" w:eastAsia="標楷體" w:cs="Times New Roman"/>
                <w:b/>
                <w:kern w:val="2"/>
              </w:rPr>
            </w:pPr>
            <w:r w:rsidRPr="00925CBA">
              <w:rPr>
                <w:rFonts w:ascii="Times New Roman" w:eastAsia="標楷體" w:cs="Times New Roman"/>
                <w:b/>
                <w:kern w:val="2"/>
              </w:rPr>
              <w:t>十一學分</w:t>
            </w:r>
          </w:p>
        </w:tc>
        <w:tc>
          <w:tcPr>
            <w:tcW w:w="2071" w:type="dxa"/>
            <w:vAlign w:val="center"/>
          </w:tcPr>
          <w:p w:rsidR="00F64E61" w:rsidRPr="00925CBA" w:rsidRDefault="00F64E61" w:rsidP="00EC0021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計算機概論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5CBA">
                <w:rPr>
                  <w:rFonts w:eastAsia="標楷體"/>
                  <w:sz w:val="22"/>
                  <w:szCs w:val="22"/>
                </w:rPr>
                <w:t>1C</w:t>
              </w:r>
            </w:smartTag>
            <w:r w:rsidRPr="00925CBA">
              <w:rPr>
                <w:rFonts w:eastAsia="標楷體"/>
                <w:sz w:val="22"/>
                <w:szCs w:val="22"/>
              </w:rPr>
              <w:t>101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EC0021">
            <w:pPr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EC0021">
            <w:pPr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EC0021">
            <w:pPr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EC0021">
            <w:pPr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EC0021">
            <w:pPr>
              <w:spacing w:line="240" w:lineRule="atLeas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 xml:space="preserve">Introduction To Computer Science 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404592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885" w:type="dxa"/>
            <w:gridSpan w:val="2"/>
            <w:vMerge/>
            <w:vAlign w:val="center"/>
          </w:tcPr>
          <w:p w:rsidR="00F64E61" w:rsidRPr="00925CBA" w:rsidRDefault="00F64E61" w:rsidP="00EC0021">
            <w:pPr>
              <w:jc w:val="both"/>
              <w:rPr>
                <w:rFonts w:eastAsia="標楷體"/>
                <w:b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:rsidR="00F64E61" w:rsidRPr="00925CBA" w:rsidRDefault="00F64E61" w:rsidP="00EC0021">
            <w:pPr>
              <w:jc w:val="both"/>
              <w:rPr>
                <w:rFonts w:eastAsia="標楷體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EC0021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微積分（上）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5CBA">
                <w:rPr>
                  <w:rFonts w:eastAsia="標楷體"/>
                  <w:sz w:val="22"/>
                  <w:szCs w:val="22"/>
                </w:rPr>
                <w:t>1C</w:t>
              </w:r>
            </w:smartTag>
            <w:r w:rsidRPr="00925CBA">
              <w:rPr>
                <w:rFonts w:eastAsia="標楷體"/>
                <w:sz w:val="22"/>
                <w:szCs w:val="22"/>
              </w:rPr>
              <w:t>212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EC0021">
            <w:pPr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EC0021">
            <w:pPr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EC0021">
            <w:pPr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EC0021">
            <w:pPr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EC0021">
            <w:pPr>
              <w:spacing w:line="240" w:lineRule="atLeas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Calculus (1)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404592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885" w:type="dxa"/>
            <w:gridSpan w:val="2"/>
            <w:vMerge/>
            <w:vAlign w:val="center"/>
          </w:tcPr>
          <w:p w:rsidR="00F64E61" w:rsidRPr="00925CBA" w:rsidRDefault="00F64E61" w:rsidP="00EC0021">
            <w:pPr>
              <w:jc w:val="both"/>
              <w:rPr>
                <w:rFonts w:eastAsia="標楷體"/>
                <w:b/>
                <w:sz w:val="22"/>
              </w:rPr>
            </w:pPr>
          </w:p>
        </w:tc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F64E61" w:rsidRPr="00925CBA" w:rsidRDefault="00F64E61" w:rsidP="00EC0021">
            <w:pPr>
              <w:jc w:val="both"/>
              <w:rPr>
                <w:rFonts w:eastAsia="標楷體"/>
                <w:b/>
                <w:sz w:val="22"/>
              </w:rPr>
            </w:pPr>
          </w:p>
        </w:tc>
        <w:tc>
          <w:tcPr>
            <w:tcW w:w="2071" w:type="dxa"/>
            <w:tcBorders>
              <w:bottom w:val="single" w:sz="12" w:space="0" w:color="auto"/>
            </w:tcBorders>
            <w:vAlign w:val="center"/>
          </w:tcPr>
          <w:p w:rsidR="00F64E61" w:rsidRPr="00925CBA" w:rsidRDefault="00F64E61" w:rsidP="00EC0021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微積分（下）</w:t>
            </w:r>
          </w:p>
        </w:tc>
        <w:tc>
          <w:tcPr>
            <w:tcW w:w="1277" w:type="dxa"/>
            <w:tcBorders>
              <w:bottom w:val="single" w:sz="12" w:space="0" w:color="auto"/>
            </w:tcBorders>
            <w:vAlign w:val="center"/>
          </w:tcPr>
          <w:p w:rsidR="00F64E61" w:rsidRPr="00925CBA" w:rsidRDefault="00F64E61" w:rsidP="00834C3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25CBA">
                <w:rPr>
                  <w:rFonts w:eastAsia="標楷體"/>
                  <w:sz w:val="22"/>
                  <w:szCs w:val="22"/>
                </w:rPr>
                <w:t>1C</w:t>
              </w:r>
            </w:smartTag>
            <w:r w:rsidRPr="00925CBA">
              <w:rPr>
                <w:rFonts w:eastAsia="標楷體"/>
                <w:sz w:val="22"/>
                <w:szCs w:val="22"/>
              </w:rPr>
              <w:t>213</w:t>
            </w:r>
          </w:p>
        </w:tc>
        <w:tc>
          <w:tcPr>
            <w:tcW w:w="375" w:type="dxa"/>
            <w:tcBorders>
              <w:bottom w:val="single" w:sz="12" w:space="0" w:color="auto"/>
            </w:tcBorders>
            <w:vAlign w:val="center"/>
          </w:tcPr>
          <w:p w:rsidR="00F64E61" w:rsidRPr="00925CBA" w:rsidRDefault="00F64E61" w:rsidP="00EC0021">
            <w:pPr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center"/>
          </w:tcPr>
          <w:p w:rsidR="00F64E61" w:rsidRPr="00925CBA" w:rsidRDefault="00F64E61" w:rsidP="00EC0021">
            <w:pPr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76" w:type="dxa"/>
            <w:tcBorders>
              <w:bottom w:val="single" w:sz="12" w:space="0" w:color="auto"/>
            </w:tcBorders>
            <w:vAlign w:val="center"/>
          </w:tcPr>
          <w:p w:rsidR="00F64E61" w:rsidRPr="00925CBA" w:rsidRDefault="00F64E61" w:rsidP="00EC0021">
            <w:pPr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692" w:type="dxa"/>
            <w:tcBorders>
              <w:bottom w:val="single" w:sz="12" w:space="0" w:color="auto"/>
            </w:tcBorders>
            <w:vAlign w:val="center"/>
          </w:tcPr>
          <w:p w:rsidR="00F64E61" w:rsidRPr="00925CBA" w:rsidRDefault="00F64E61" w:rsidP="00EC0021">
            <w:pPr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</w:tc>
        <w:tc>
          <w:tcPr>
            <w:tcW w:w="2880" w:type="dxa"/>
            <w:tcBorders>
              <w:bottom w:val="single" w:sz="12" w:space="0" w:color="auto"/>
            </w:tcBorders>
            <w:vAlign w:val="center"/>
          </w:tcPr>
          <w:p w:rsidR="00F64E61" w:rsidRPr="00925CBA" w:rsidRDefault="00F64E61" w:rsidP="00EC0021">
            <w:pPr>
              <w:spacing w:line="240" w:lineRule="atLeas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Calculus (2)</w:t>
            </w:r>
          </w:p>
        </w:tc>
        <w:tc>
          <w:tcPr>
            <w:tcW w:w="1183" w:type="dxa"/>
            <w:tcBorders>
              <w:bottom w:val="single" w:sz="12" w:space="0" w:color="auto"/>
            </w:tcBorders>
            <w:vAlign w:val="center"/>
          </w:tcPr>
          <w:p w:rsidR="00F64E61" w:rsidRPr="00925CBA" w:rsidRDefault="00F64E61" w:rsidP="00404592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 w:val="restart"/>
            <w:tcBorders>
              <w:top w:val="single" w:sz="12" w:space="0" w:color="auto"/>
            </w:tcBorders>
            <w:vAlign w:val="center"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專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門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課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程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專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門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課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程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73" w:type="dxa"/>
            <w:vMerge w:val="restart"/>
            <w:tcBorders>
              <w:top w:val="single" w:sz="12" w:space="0" w:color="auto"/>
            </w:tcBorders>
            <w:vAlign w:val="center"/>
          </w:tcPr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必</w:t>
            </w: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修</w:t>
            </w: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三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十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九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pStyle w:val="a5"/>
              <w:spacing w:line="240" w:lineRule="exact"/>
              <w:rPr>
                <w:rFonts w:eastAsia="標楷體"/>
                <w:b/>
                <w:kern w:val="2"/>
                <w:sz w:val="22"/>
              </w:rPr>
            </w:pPr>
            <w:r w:rsidRPr="00925CBA">
              <w:rPr>
                <w:rFonts w:eastAsia="標楷體"/>
                <w:b/>
                <w:kern w:val="2"/>
                <w:sz w:val="22"/>
                <w:szCs w:val="22"/>
              </w:rPr>
              <w:t>學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分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071" w:type="dxa"/>
            <w:tcBorders>
              <w:top w:val="single" w:sz="12" w:space="0" w:color="auto"/>
            </w:tcBorders>
            <w:vAlign w:val="center"/>
          </w:tcPr>
          <w:p w:rsidR="00F64E61" w:rsidRPr="00925CBA" w:rsidRDefault="00F64E61" w:rsidP="00EC0021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數學導論</w:t>
            </w: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SMA1S104</w:t>
            </w:r>
          </w:p>
        </w:tc>
        <w:tc>
          <w:tcPr>
            <w:tcW w:w="375" w:type="dxa"/>
            <w:tcBorders>
              <w:top w:val="single" w:sz="12" w:space="0" w:color="auto"/>
            </w:tcBorders>
            <w:vAlign w:val="center"/>
          </w:tcPr>
          <w:p w:rsidR="00F64E61" w:rsidRPr="00925CBA" w:rsidRDefault="00F64E61" w:rsidP="00EC002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vAlign w:val="center"/>
          </w:tcPr>
          <w:p w:rsidR="00F64E61" w:rsidRPr="00925CBA" w:rsidRDefault="00F64E61" w:rsidP="00EC002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tcBorders>
              <w:top w:val="single" w:sz="12" w:space="0" w:color="auto"/>
            </w:tcBorders>
            <w:vAlign w:val="center"/>
          </w:tcPr>
          <w:p w:rsidR="00F64E61" w:rsidRPr="00925CBA" w:rsidRDefault="00F64E61" w:rsidP="00EC002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top w:val="single" w:sz="12" w:space="0" w:color="auto"/>
            </w:tcBorders>
            <w:vAlign w:val="center"/>
          </w:tcPr>
          <w:p w:rsidR="00F64E61" w:rsidRPr="00925CBA" w:rsidRDefault="00F64E61" w:rsidP="00EC0021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:rsidR="00F64E61" w:rsidRPr="00925CBA" w:rsidRDefault="00F64E61" w:rsidP="00EC0021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Introduction to Mathematics</w:t>
            </w:r>
          </w:p>
        </w:tc>
        <w:tc>
          <w:tcPr>
            <w:tcW w:w="1183" w:type="dxa"/>
            <w:tcBorders>
              <w:top w:val="single" w:sz="12" w:space="0" w:color="auto"/>
            </w:tcBorders>
            <w:vAlign w:val="center"/>
          </w:tcPr>
          <w:p w:rsidR="00F64E61" w:rsidRPr="00925CBA" w:rsidRDefault="00F64E61" w:rsidP="00404592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EC0021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程式設計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SMA1S103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EC0021">
            <w:pPr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EC0021">
            <w:pPr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EC0021">
            <w:pPr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EC0021">
            <w:pPr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一下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EC0021">
            <w:pPr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Computer Programming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290A64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高等微積分（上）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SMA1S201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290A64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290A64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Advanced Calculus (1)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290A64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線性代數（上）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SMA1S203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290A64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290A64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Linear Algebra (1)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071" w:type="dxa"/>
            <w:shd w:val="clear" w:color="auto" w:fill="FFFFFF"/>
            <w:vAlign w:val="center"/>
          </w:tcPr>
          <w:p w:rsidR="00F64E61" w:rsidRPr="00925CBA" w:rsidRDefault="00F64E61" w:rsidP="00290A64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機率論</w:t>
            </w:r>
          </w:p>
        </w:tc>
        <w:tc>
          <w:tcPr>
            <w:tcW w:w="1277" w:type="dxa"/>
            <w:shd w:val="clear" w:color="auto" w:fill="FFFFFF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SMA1S206</w:t>
            </w:r>
          </w:p>
        </w:tc>
        <w:tc>
          <w:tcPr>
            <w:tcW w:w="375" w:type="dxa"/>
            <w:shd w:val="clear" w:color="auto" w:fill="FFFFFF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shd w:val="clear" w:color="auto" w:fill="FFFFFF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shd w:val="clear" w:color="auto" w:fill="FFFFFF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shd w:val="clear" w:color="auto" w:fill="FFFFFF"/>
            <w:vAlign w:val="center"/>
          </w:tcPr>
          <w:p w:rsidR="00F64E61" w:rsidRPr="00925CBA" w:rsidRDefault="00F64E61" w:rsidP="00290A64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880" w:type="dxa"/>
            <w:shd w:val="clear" w:color="auto" w:fill="FFFFFF"/>
            <w:vAlign w:val="center"/>
          </w:tcPr>
          <w:p w:rsidR="00F64E61" w:rsidRPr="00925CBA" w:rsidRDefault="00F64E61" w:rsidP="00290A64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Probability Theory</w:t>
            </w:r>
          </w:p>
        </w:tc>
        <w:tc>
          <w:tcPr>
            <w:tcW w:w="1183" w:type="dxa"/>
            <w:shd w:val="clear" w:color="auto" w:fill="FFFFFF"/>
            <w:vAlign w:val="center"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290A64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服務學習</w:t>
            </w:r>
            <w:r w:rsidRPr="00925CBA">
              <w:rPr>
                <w:rFonts w:eastAsia="標楷體"/>
                <w:sz w:val="22"/>
                <w:szCs w:val="22"/>
              </w:rPr>
              <w:t>-</w:t>
            </w:r>
            <w:r w:rsidRPr="00925CBA">
              <w:rPr>
                <w:rFonts w:eastAsia="標楷體"/>
                <w:sz w:val="22"/>
                <w:szCs w:val="22"/>
              </w:rPr>
              <w:t>數學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SMA1S208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290A64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290A64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Service Learning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服務學習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課程</w:t>
            </w: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290A64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高等微積分（下）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SMA1S202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4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290A64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二下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290A64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Advanced Calculus (2)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7F5103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線性代數（下）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SMA1S204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7F510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7F510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7F510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7F5103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二下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7F5103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Linear Algebra (2)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7F510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290A64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微分方程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SMA1S205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290A64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二下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290A64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Differential Equations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E1269E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代數學（上）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SMA1S301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E1269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E1269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E1269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E1269E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E1269E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Algebra (1)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E1269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4E0CF7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離散數學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SMA1S304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4E0CF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4E0CF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4E0CF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4E0CF7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4E0CF7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 xml:space="preserve">Discrete Mathematics 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4E0CF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287F3D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代數學（下）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SMA1S302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287F3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87F3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87F3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287F3D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三下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287F3D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Algebra (2)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287F3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287F3D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複變函數論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SMA1S303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287F3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必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87F3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87F3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287F3D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三下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287F3D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Complex Analysis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287F3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73" w:type="dxa"/>
            <w:vMerge w:val="restart"/>
            <w:tcBorders>
              <w:top w:val="double" w:sz="4" w:space="0" w:color="auto"/>
            </w:tcBorders>
          </w:tcPr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選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修</w:t>
            </w:r>
          </w:p>
        </w:tc>
        <w:tc>
          <w:tcPr>
            <w:tcW w:w="426" w:type="dxa"/>
            <w:vMerge w:val="restart"/>
            <w:tcBorders>
              <w:top w:val="double" w:sz="4" w:space="0" w:color="auto"/>
            </w:tcBorders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三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十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三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pStyle w:val="a5"/>
              <w:spacing w:line="240" w:lineRule="exact"/>
              <w:rPr>
                <w:rFonts w:eastAsia="標楷體"/>
                <w:b/>
                <w:kern w:val="2"/>
                <w:sz w:val="22"/>
              </w:rPr>
            </w:pPr>
            <w:r w:rsidRPr="00925CBA">
              <w:rPr>
                <w:rFonts w:eastAsia="標楷體"/>
                <w:b/>
                <w:kern w:val="2"/>
                <w:sz w:val="22"/>
                <w:szCs w:val="22"/>
              </w:rPr>
              <w:t>學</w:t>
            </w: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</w:p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925CBA">
              <w:rPr>
                <w:rFonts w:eastAsia="標楷體"/>
                <w:b/>
                <w:sz w:val="22"/>
                <w:szCs w:val="22"/>
              </w:rPr>
              <w:t>分</w:t>
            </w:r>
          </w:p>
        </w:tc>
        <w:tc>
          <w:tcPr>
            <w:tcW w:w="2071" w:type="dxa"/>
            <w:tcBorders>
              <w:top w:val="double" w:sz="4" w:space="0" w:color="auto"/>
            </w:tcBorders>
            <w:vAlign w:val="center"/>
          </w:tcPr>
          <w:p w:rsidR="00F64E61" w:rsidRPr="00925CBA" w:rsidRDefault="00F64E61" w:rsidP="008B62FA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lastRenderedPageBreak/>
              <w:t>普通物理</w:t>
            </w:r>
          </w:p>
        </w:tc>
        <w:tc>
          <w:tcPr>
            <w:tcW w:w="1277" w:type="dxa"/>
            <w:tcBorders>
              <w:top w:val="double" w:sz="4" w:space="0" w:color="auto"/>
            </w:tcBorders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SMA3S101</w:t>
            </w:r>
          </w:p>
        </w:tc>
        <w:tc>
          <w:tcPr>
            <w:tcW w:w="375" w:type="dxa"/>
            <w:tcBorders>
              <w:top w:val="double" w:sz="4" w:space="0" w:color="auto"/>
            </w:tcBorders>
            <w:vAlign w:val="center"/>
          </w:tcPr>
          <w:p w:rsidR="00F64E61" w:rsidRPr="00925CBA" w:rsidRDefault="00F64E61" w:rsidP="008B62F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tcBorders>
              <w:top w:val="double" w:sz="4" w:space="0" w:color="auto"/>
            </w:tcBorders>
            <w:vAlign w:val="center"/>
          </w:tcPr>
          <w:p w:rsidR="00F64E61" w:rsidRPr="00925CBA" w:rsidRDefault="00F64E61" w:rsidP="008B62F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tcBorders>
              <w:top w:val="double" w:sz="4" w:space="0" w:color="auto"/>
            </w:tcBorders>
            <w:vAlign w:val="center"/>
          </w:tcPr>
          <w:p w:rsidR="00F64E61" w:rsidRPr="00925CBA" w:rsidRDefault="00F64E61" w:rsidP="008B62F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tcBorders>
              <w:top w:val="double" w:sz="4" w:space="0" w:color="auto"/>
            </w:tcBorders>
            <w:vAlign w:val="center"/>
          </w:tcPr>
          <w:p w:rsidR="00F64E61" w:rsidRPr="00925CBA" w:rsidRDefault="00F64E61" w:rsidP="008B62FA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880" w:type="dxa"/>
            <w:tcBorders>
              <w:top w:val="double" w:sz="4" w:space="0" w:color="auto"/>
            </w:tcBorders>
            <w:vAlign w:val="center"/>
          </w:tcPr>
          <w:p w:rsidR="00F64E61" w:rsidRPr="00925CBA" w:rsidRDefault="00F64E61" w:rsidP="008B62FA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General Physics</w:t>
            </w:r>
          </w:p>
        </w:tc>
        <w:tc>
          <w:tcPr>
            <w:tcW w:w="1183" w:type="dxa"/>
            <w:tcBorders>
              <w:top w:val="double" w:sz="4" w:space="0" w:color="auto"/>
            </w:tcBorders>
            <w:vAlign w:val="center"/>
          </w:tcPr>
          <w:p w:rsidR="00F64E61" w:rsidRPr="00925CBA" w:rsidRDefault="00F64E61" w:rsidP="008B62F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  <w:tcBorders>
              <w:top w:val="double" w:sz="4" w:space="0" w:color="auto"/>
            </w:tcBorders>
          </w:tcPr>
          <w:p w:rsidR="00F64E61" w:rsidRPr="00925CBA" w:rsidRDefault="00F64E61" w:rsidP="00404592">
            <w:pPr>
              <w:widowControl/>
              <w:jc w:val="center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  <w:tcBorders>
              <w:top w:val="double" w:sz="4" w:space="0" w:color="auto"/>
            </w:tcBorders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8A3B61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基礎機率與統計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72F6F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</w:t>
            </w:r>
            <w:r w:rsidR="00872F6F" w:rsidRPr="00925CBA">
              <w:rPr>
                <w:rFonts w:eastAsia="標楷體"/>
                <w:sz w:val="22"/>
                <w:szCs w:val="22"/>
              </w:rPr>
              <w:t>MA</w:t>
            </w:r>
            <w:r w:rsidRPr="00925CBA">
              <w:rPr>
                <w:rFonts w:eastAsia="標楷體"/>
                <w:sz w:val="22"/>
                <w:szCs w:val="22"/>
              </w:rPr>
              <w:t>3S109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8A3B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8A3B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8A3B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8A3B61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8A3B61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Introduction to Probability and Statistics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8A3B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615B60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微積分演習（上）</w:t>
            </w:r>
            <w:r w:rsidR="00EF333B" w:rsidRPr="00925CBA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SMA3S111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615B60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615B60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615B60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615B60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615B60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Calculus Practices(1)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615B60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評分方式</w:t>
            </w:r>
          </w:p>
          <w:p w:rsidR="00F64E61" w:rsidRPr="00925CBA" w:rsidRDefault="00F64E61" w:rsidP="00615B60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過與不過</w:t>
            </w: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290A64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經濟學</w:t>
            </w:r>
            <w:r w:rsidRPr="00925CBA">
              <w:rPr>
                <w:rFonts w:eastAsia="標楷體"/>
                <w:sz w:val="22"/>
                <w:szCs w:val="22"/>
              </w:rPr>
              <w:t>(</w:t>
            </w:r>
            <w:r w:rsidRPr="00925CBA">
              <w:rPr>
                <w:rFonts w:eastAsia="標楷體"/>
                <w:sz w:val="22"/>
                <w:szCs w:val="22"/>
              </w:rPr>
              <w:t>上</w:t>
            </w:r>
            <w:r w:rsidRPr="00925CB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SMA3S216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290A64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290A64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一上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290A64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Economics (1)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40459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7F625A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基礎數論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SMA3S103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7F625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7F625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7F625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7F625A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7F625A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Elementary Number Theory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7F625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8A007B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基礎矩陣理論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SMA3S110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8A007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8A007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8A007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8A007B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8A007B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Elementary Matrix Theory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8A007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470A7A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微積分演習（下）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SMA3S112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470A7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470A7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470A7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470A7A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470A7A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Calculus Practices(2)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470A7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評分方式</w:t>
            </w:r>
          </w:p>
          <w:p w:rsidR="00F64E61" w:rsidRPr="00925CBA" w:rsidRDefault="00F64E61" w:rsidP="00470A7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過與不過</w:t>
            </w: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E54E29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經濟學</w:t>
            </w:r>
            <w:r w:rsidRPr="00925CBA">
              <w:rPr>
                <w:rFonts w:eastAsia="標楷體"/>
                <w:sz w:val="22"/>
                <w:szCs w:val="22"/>
              </w:rPr>
              <w:t>(</w:t>
            </w:r>
            <w:r w:rsidRPr="00925CBA">
              <w:rPr>
                <w:rFonts w:eastAsia="標楷體"/>
                <w:sz w:val="22"/>
                <w:szCs w:val="22"/>
              </w:rPr>
              <w:t>下</w:t>
            </w:r>
            <w:r w:rsidRPr="00925CB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SMA3S217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E54E2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E54E2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E54E2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E54E29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一下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E54E29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Economics (2)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E54E29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1200CD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網際網路實務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SMA3S209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1200C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1200C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1200C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1200CD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1200CD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Internet Practice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1200C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隔年開課</w:t>
            </w: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1200CD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向量微積分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SMA3S21</w:t>
            </w:r>
            <w:r w:rsidR="00E5441C" w:rsidRPr="00925CBA">
              <w:rPr>
                <w:rFonts w:eastAsia="標楷體"/>
                <w:sz w:val="22"/>
                <w:szCs w:val="22"/>
              </w:rPr>
              <w:t>9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1200C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1200C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1200C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1200CD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1200CD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Vector Calculus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1200C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1200CD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物件導向程式設計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SMA3S218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1200C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1200C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1200C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1200CD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二上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1200CD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Object-Oriented Programming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1200C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隔年開課</w:t>
            </w: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084C45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統計學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SMA3S305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084C4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084C4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084C4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084C45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二下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084C45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Statistics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084C4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084C45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資料結構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SMA3S307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084C4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084C4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084C4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084C45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二下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084C45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Data Structure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084C4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隔年開課</w:t>
            </w: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084C45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資料處理與分析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SMA3S317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084C4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084C4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084C4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084C45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二下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084C45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Data Processing and Analysis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084C4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隔年開課</w:t>
            </w: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E201A5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數理統計</w:t>
            </w:r>
            <w:r w:rsidRPr="00925CBA">
              <w:rPr>
                <w:rFonts w:eastAsia="標楷體"/>
                <w:sz w:val="22"/>
                <w:szCs w:val="22"/>
              </w:rPr>
              <w:t>(</w:t>
            </w:r>
            <w:r w:rsidRPr="00925CBA">
              <w:rPr>
                <w:rFonts w:eastAsia="標楷體"/>
                <w:sz w:val="22"/>
                <w:szCs w:val="22"/>
              </w:rPr>
              <w:t>上</w:t>
            </w:r>
            <w:r w:rsidRPr="00925CB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SMA3S301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E201A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E201A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E201A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E201A5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E201A5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Mathematical Statistics (1)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E201A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隔年開課</w:t>
            </w:r>
          </w:p>
        </w:tc>
      </w:tr>
      <w:tr w:rsidR="00F63ECA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3ECA" w:rsidRPr="00925CBA" w:rsidRDefault="00F63ECA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3ECA" w:rsidRPr="00925CBA" w:rsidRDefault="00F63ECA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3ECA" w:rsidRPr="00925CBA" w:rsidRDefault="00F63ECA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3ECA" w:rsidRPr="00925CBA" w:rsidRDefault="00F63ECA" w:rsidP="00E201A5">
            <w:pPr>
              <w:jc w:val="both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複利數學</w:t>
            </w:r>
          </w:p>
        </w:tc>
        <w:tc>
          <w:tcPr>
            <w:tcW w:w="1277" w:type="dxa"/>
            <w:vAlign w:val="center"/>
          </w:tcPr>
          <w:p w:rsidR="00F63ECA" w:rsidRPr="00925CBA" w:rsidRDefault="00F63ECA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SMA3S318</w:t>
            </w:r>
          </w:p>
        </w:tc>
        <w:tc>
          <w:tcPr>
            <w:tcW w:w="375" w:type="dxa"/>
            <w:vAlign w:val="center"/>
          </w:tcPr>
          <w:p w:rsidR="00F63ECA" w:rsidRPr="00925CBA" w:rsidRDefault="00F63ECA" w:rsidP="00E201A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3ECA" w:rsidRPr="00925CBA" w:rsidRDefault="00F63ECA" w:rsidP="00E201A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3ECA" w:rsidRPr="00925CBA" w:rsidRDefault="00F63ECA" w:rsidP="00E201A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3ECA" w:rsidRPr="00925CBA" w:rsidRDefault="00F63ECA" w:rsidP="00E201A5">
            <w:pPr>
              <w:spacing w:line="240" w:lineRule="exact"/>
              <w:rPr>
                <w:rFonts w:eastAsia="標楷體"/>
                <w:w w:val="110"/>
                <w:sz w:val="22"/>
                <w:szCs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三上</w:t>
            </w:r>
          </w:p>
        </w:tc>
        <w:tc>
          <w:tcPr>
            <w:tcW w:w="2880" w:type="dxa"/>
            <w:vAlign w:val="center"/>
          </w:tcPr>
          <w:p w:rsidR="00F63ECA" w:rsidRPr="00925CBA" w:rsidRDefault="00F63ECA" w:rsidP="00E201A5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Mathematics of Compound Interest</w:t>
            </w:r>
          </w:p>
        </w:tc>
        <w:tc>
          <w:tcPr>
            <w:tcW w:w="1183" w:type="dxa"/>
            <w:vAlign w:val="center"/>
          </w:tcPr>
          <w:p w:rsidR="00F63ECA" w:rsidRPr="00925CBA" w:rsidRDefault="00F63ECA" w:rsidP="00E201A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隔年開課</w:t>
            </w:r>
          </w:p>
        </w:tc>
      </w:tr>
      <w:tr w:rsidR="00F63ECA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3ECA" w:rsidRPr="00925CBA" w:rsidRDefault="00F63ECA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3ECA" w:rsidRPr="00925CBA" w:rsidRDefault="00F63ECA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3ECA" w:rsidRPr="00925CBA" w:rsidRDefault="00F63ECA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3ECA" w:rsidRPr="00925CBA" w:rsidRDefault="00F63ECA" w:rsidP="00E201A5">
            <w:pPr>
              <w:jc w:val="both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財務經濟導論</w:t>
            </w:r>
          </w:p>
        </w:tc>
        <w:tc>
          <w:tcPr>
            <w:tcW w:w="1277" w:type="dxa"/>
            <w:vAlign w:val="center"/>
          </w:tcPr>
          <w:p w:rsidR="00F63ECA" w:rsidRPr="00925CBA" w:rsidRDefault="00F63ECA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</w:t>
            </w:r>
            <w:r w:rsidR="009D7919" w:rsidRPr="00925CBA">
              <w:rPr>
                <w:rFonts w:eastAsia="標楷體"/>
                <w:sz w:val="22"/>
                <w:szCs w:val="22"/>
              </w:rPr>
              <w:t>3S319</w:t>
            </w:r>
          </w:p>
        </w:tc>
        <w:tc>
          <w:tcPr>
            <w:tcW w:w="375" w:type="dxa"/>
            <w:vAlign w:val="center"/>
          </w:tcPr>
          <w:p w:rsidR="00F63ECA" w:rsidRPr="00925CBA" w:rsidRDefault="009D7919" w:rsidP="00E201A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3ECA" w:rsidRPr="00925CBA" w:rsidRDefault="009D7919" w:rsidP="00E201A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3ECA" w:rsidRPr="00925CBA" w:rsidRDefault="009D7919" w:rsidP="00E201A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3ECA" w:rsidRPr="00925CBA" w:rsidRDefault="009D7919" w:rsidP="00E201A5">
            <w:pPr>
              <w:spacing w:line="240" w:lineRule="exact"/>
              <w:rPr>
                <w:rFonts w:eastAsia="標楷體"/>
                <w:w w:val="110"/>
                <w:sz w:val="22"/>
                <w:szCs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三上</w:t>
            </w:r>
          </w:p>
        </w:tc>
        <w:tc>
          <w:tcPr>
            <w:tcW w:w="2880" w:type="dxa"/>
            <w:vAlign w:val="center"/>
          </w:tcPr>
          <w:p w:rsidR="00F63ECA" w:rsidRPr="00925CBA" w:rsidRDefault="009D7919" w:rsidP="00E201A5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Introduction to Financial Economics</w:t>
            </w:r>
          </w:p>
        </w:tc>
        <w:tc>
          <w:tcPr>
            <w:tcW w:w="1183" w:type="dxa"/>
            <w:vAlign w:val="center"/>
          </w:tcPr>
          <w:p w:rsidR="00F63ECA" w:rsidRPr="00925CBA" w:rsidRDefault="009D7919" w:rsidP="00E201A5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隔年開課</w:t>
            </w: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6700E1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拓樸學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SMA3S308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6700E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6700E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6700E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6700E1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6700E1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Topology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6700E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隔年開課</w:t>
            </w: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B24D68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數值分析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SMA3S406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B24D6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B24D6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B24D6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B24D68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B24D68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Numerical Analysis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B24D6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B24D68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分析專題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SMA3S409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B24D6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B24D6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B24D6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B24D68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B24D68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Topics in Analysis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B24D6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64E61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64E61" w:rsidRPr="00925CBA" w:rsidRDefault="00F64E61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64E61" w:rsidRPr="00925CBA" w:rsidRDefault="00F64E61" w:rsidP="00B24D68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微分方程專題</w:t>
            </w:r>
          </w:p>
        </w:tc>
        <w:tc>
          <w:tcPr>
            <w:tcW w:w="1277" w:type="dxa"/>
            <w:vAlign w:val="center"/>
          </w:tcPr>
          <w:p w:rsidR="00F64E61" w:rsidRPr="00925CBA" w:rsidRDefault="00F64E61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SMA3S419</w:t>
            </w:r>
          </w:p>
        </w:tc>
        <w:tc>
          <w:tcPr>
            <w:tcW w:w="375" w:type="dxa"/>
            <w:vAlign w:val="center"/>
          </w:tcPr>
          <w:p w:rsidR="00F64E61" w:rsidRPr="00925CBA" w:rsidRDefault="00F64E61" w:rsidP="00B24D6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B24D6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64E61" w:rsidRPr="00925CBA" w:rsidRDefault="00F64E61" w:rsidP="00B24D6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64E61" w:rsidRPr="00925CBA" w:rsidRDefault="00F64E61" w:rsidP="00B24D68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三上</w:t>
            </w:r>
          </w:p>
        </w:tc>
        <w:tc>
          <w:tcPr>
            <w:tcW w:w="2880" w:type="dxa"/>
            <w:vAlign w:val="center"/>
          </w:tcPr>
          <w:p w:rsidR="00F64E61" w:rsidRPr="00925CBA" w:rsidRDefault="00F64E61" w:rsidP="00B24D68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Topics in Ordinary Differential Equations</w:t>
            </w:r>
          </w:p>
        </w:tc>
        <w:tc>
          <w:tcPr>
            <w:tcW w:w="1183" w:type="dxa"/>
            <w:vAlign w:val="center"/>
          </w:tcPr>
          <w:p w:rsidR="00F64E61" w:rsidRPr="00925CBA" w:rsidRDefault="00F64E61" w:rsidP="00B24D6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A74833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A74833" w:rsidRPr="00925CBA" w:rsidRDefault="00A74833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A74833" w:rsidRPr="00925CBA" w:rsidRDefault="00A74833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A74833" w:rsidRPr="00925CBA" w:rsidRDefault="00A74833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A74833" w:rsidRPr="00925CBA" w:rsidRDefault="00A74833" w:rsidP="00B24D68">
            <w:pPr>
              <w:jc w:val="both"/>
              <w:rPr>
                <w:rFonts w:eastAsia="標楷體"/>
              </w:rPr>
            </w:pPr>
            <w:r w:rsidRPr="00925CBA">
              <w:rPr>
                <w:rFonts w:eastAsia="標楷體"/>
              </w:rPr>
              <w:t>統計資料分析軟體</w:t>
            </w:r>
          </w:p>
        </w:tc>
        <w:tc>
          <w:tcPr>
            <w:tcW w:w="1277" w:type="dxa"/>
            <w:vAlign w:val="center"/>
          </w:tcPr>
          <w:p w:rsidR="00A74833" w:rsidRPr="00925CBA" w:rsidRDefault="00A74833" w:rsidP="000C054D">
            <w:pPr>
              <w:spacing w:line="240" w:lineRule="exact"/>
              <w:jc w:val="center"/>
              <w:rPr>
                <w:rFonts w:eastAsia="標楷體"/>
              </w:rPr>
            </w:pPr>
            <w:r w:rsidRPr="00925CBA">
              <w:rPr>
                <w:rFonts w:eastAsia="標楷體"/>
              </w:rPr>
              <w:t>SMA3S</w:t>
            </w:r>
            <w:r w:rsidR="000C054D" w:rsidRPr="00925CBA">
              <w:rPr>
                <w:rFonts w:eastAsia="標楷體"/>
              </w:rPr>
              <w:t>3</w:t>
            </w:r>
            <w:r w:rsidRPr="00925CBA">
              <w:rPr>
                <w:rFonts w:eastAsia="標楷體"/>
              </w:rPr>
              <w:t>2</w:t>
            </w:r>
            <w:r w:rsidR="000C054D" w:rsidRPr="00925CBA">
              <w:rPr>
                <w:rFonts w:eastAsia="標楷體"/>
              </w:rPr>
              <w:t>4</w:t>
            </w:r>
          </w:p>
        </w:tc>
        <w:tc>
          <w:tcPr>
            <w:tcW w:w="375" w:type="dxa"/>
            <w:vAlign w:val="center"/>
          </w:tcPr>
          <w:p w:rsidR="00A74833" w:rsidRPr="00925CBA" w:rsidRDefault="00A74833" w:rsidP="00B24D68">
            <w:pPr>
              <w:spacing w:line="240" w:lineRule="exact"/>
              <w:jc w:val="center"/>
              <w:rPr>
                <w:rFonts w:eastAsia="標楷體"/>
              </w:rPr>
            </w:pPr>
            <w:r w:rsidRPr="00925CBA">
              <w:rPr>
                <w:rFonts w:eastAsia="標楷體"/>
              </w:rPr>
              <w:t>選</w:t>
            </w:r>
          </w:p>
        </w:tc>
        <w:tc>
          <w:tcPr>
            <w:tcW w:w="376" w:type="dxa"/>
            <w:vAlign w:val="center"/>
          </w:tcPr>
          <w:p w:rsidR="00A74833" w:rsidRPr="00925CBA" w:rsidRDefault="00A74833" w:rsidP="00A75E51">
            <w:pPr>
              <w:spacing w:line="240" w:lineRule="exact"/>
              <w:jc w:val="center"/>
              <w:rPr>
                <w:rFonts w:eastAsia="標楷體"/>
              </w:rPr>
            </w:pPr>
            <w:r w:rsidRPr="00925CBA">
              <w:rPr>
                <w:rFonts w:eastAsia="標楷體"/>
              </w:rPr>
              <w:t>3</w:t>
            </w:r>
          </w:p>
        </w:tc>
        <w:tc>
          <w:tcPr>
            <w:tcW w:w="376" w:type="dxa"/>
            <w:vAlign w:val="center"/>
          </w:tcPr>
          <w:p w:rsidR="00A74833" w:rsidRPr="00925CBA" w:rsidRDefault="00A74833" w:rsidP="00A75E51">
            <w:pPr>
              <w:spacing w:line="240" w:lineRule="exact"/>
              <w:jc w:val="center"/>
              <w:rPr>
                <w:rFonts w:eastAsia="標楷體"/>
              </w:rPr>
            </w:pPr>
            <w:r w:rsidRPr="00925CBA">
              <w:rPr>
                <w:rFonts w:eastAsia="標楷體"/>
              </w:rPr>
              <w:t>3</w:t>
            </w:r>
          </w:p>
        </w:tc>
        <w:tc>
          <w:tcPr>
            <w:tcW w:w="692" w:type="dxa"/>
            <w:vAlign w:val="center"/>
          </w:tcPr>
          <w:p w:rsidR="00A74833" w:rsidRPr="00925CBA" w:rsidRDefault="00A74833" w:rsidP="00A75E51">
            <w:pPr>
              <w:spacing w:line="240" w:lineRule="exact"/>
              <w:rPr>
                <w:rFonts w:eastAsia="標楷體"/>
                <w:w w:val="110"/>
              </w:rPr>
            </w:pPr>
            <w:r w:rsidRPr="00925CBA">
              <w:rPr>
                <w:rFonts w:eastAsia="標楷體"/>
                <w:w w:val="110"/>
              </w:rPr>
              <w:t>三上</w:t>
            </w:r>
          </w:p>
        </w:tc>
        <w:tc>
          <w:tcPr>
            <w:tcW w:w="2880" w:type="dxa"/>
            <w:vAlign w:val="center"/>
          </w:tcPr>
          <w:p w:rsidR="00A74833" w:rsidRPr="00925CBA" w:rsidRDefault="00A74833" w:rsidP="00B24D68">
            <w:pPr>
              <w:spacing w:line="240" w:lineRule="exact"/>
              <w:rPr>
                <w:rFonts w:eastAsia="標楷體"/>
              </w:rPr>
            </w:pPr>
            <w:r w:rsidRPr="00925CBA">
              <w:rPr>
                <w:rFonts w:eastAsia="標楷體"/>
                <w:bCs/>
              </w:rPr>
              <w:t>Statistical Software for Data Analysis</w:t>
            </w:r>
          </w:p>
        </w:tc>
        <w:tc>
          <w:tcPr>
            <w:tcW w:w="1183" w:type="dxa"/>
            <w:vAlign w:val="center"/>
          </w:tcPr>
          <w:p w:rsidR="00A74833" w:rsidRPr="00925CBA" w:rsidRDefault="00A74833" w:rsidP="00A75E51">
            <w:pPr>
              <w:spacing w:line="240" w:lineRule="exact"/>
              <w:jc w:val="center"/>
              <w:rPr>
                <w:rFonts w:eastAsia="標楷體"/>
              </w:rPr>
            </w:pPr>
            <w:r w:rsidRPr="00925CBA">
              <w:rPr>
                <w:rFonts w:eastAsia="標楷體"/>
              </w:rPr>
              <w:t>隔年開課</w:t>
            </w: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A75E51">
            <w:pPr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</w:rPr>
              <w:t>專題研究</w:t>
            </w:r>
            <w:r w:rsidRPr="00925CBA">
              <w:rPr>
                <w:rFonts w:eastAsia="標楷體"/>
                <w:sz w:val="22"/>
              </w:rPr>
              <w:t>(</w:t>
            </w:r>
            <w:proofErr w:type="gramStart"/>
            <w:r w:rsidRPr="00925CBA">
              <w:rPr>
                <w:rFonts w:eastAsia="標楷體"/>
                <w:sz w:val="22"/>
              </w:rPr>
              <w:t>一</w:t>
            </w:r>
            <w:proofErr w:type="gramEnd"/>
            <w:r w:rsidRPr="00925CBA">
              <w:rPr>
                <w:rFonts w:eastAsia="標楷體"/>
                <w:sz w:val="22"/>
              </w:rPr>
              <w:t>)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E148E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</w:rPr>
              <w:t>SMA3S32</w:t>
            </w:r>
            <w:r w:rsidR="00E148EE">
              <w:rPr>
                <w:rFonts w:eastAsia="標楷體" w:hint="eastAsia"/>
              </w:rPr>
              <w:t>6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A75E51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A75E5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</w:rPr>
              <w:t>1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A75E5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</w:rPr>
              <w:t>1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A75E51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A75E51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</w:rPr>
              <w:t>Independent Studies (</w:t>
            </w:r>
            <w:r w:rsidRPr="00925CBA">
              <w:rPr>
                <w:rFonts w:ascii="新細明體" w:hAnsi="新細明體" w:cs="新細明體" w:hint="eastAsia"/>
                <w:sz w:val="22"/>
              </w:rPr>
              <w:t>Ⅰ</w:t>
            </w:r>
            <w:r w:rsidRPr="00925CBA">
              <w:rPr>
                <w:rFonts w:eastAsia="標楷體"/>
                <w:sz w:val="22"/>
              </w:rPr>
              <w:t>)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A75E51">
            <w:pPr>
              <w:spacing w:line="240" w:lineRule="exact"/>
              <w:jc w:val="center"/>
              <w:rPr>
                <w:rFonts w:eastAsia="標楷體"/>
              </w:rPr>
            </w:pP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641161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數理統計</w:t>
            </w:r>
            <w:r w:rsidRPr="00925CBA">
              <w:rPr>
                <w:rFonts w:eastAsia="標楷體"/>
                <w:sz w:val="22"/>
                <w:szCs w:val="22"/>
              </w:rPr>
              <w:t>(</w:t>
            </w:r>
            <w:r w:rsidRPr="00925CBA">
              <w:rPr>
                <w:rFonts w:eastAsia="標楷體"/>
                <w:sz w:val="22"/>
                <w:szCs w:val="22"/>
              </w:rPr>
              <w:t>下</w:t>
            </w:r>
            <w:r w:rsidRPr="00925CB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SMA3S302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6411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6411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6411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641161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三下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641161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Mathematical Statistics (2)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6411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隔年開課</w:t>
            </w: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641161">
            <w:pPr>
              <w:jc w:val="both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交易策略與投資模型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SMA3S320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641161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641161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641161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641161">
            <w:pPr>
              <w:spacing w:line="240" w:lineRule="exact"/>
              <w:rPr>
                <w:rFonts w:eastAsia="標楷體"/>
                <w:w w:val="110"/>
                <w:sz w:val="22"/>
                <w:szCs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三下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641161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Trading Strategies and Investment Models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641161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隔年開課</w:t>
            </w: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D8647B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實變函數論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SMA3S313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D8647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D8647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D8647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D8647B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三下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D8647B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Real Analysis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D8647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隔年開課</w:t>
            </w: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D8647B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高等線性代數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SMA3S321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D8647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D8647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D8647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D8647B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三下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D8647B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 xml:space="preserve">Advanced Linear </w:t>
            </w:r>
            <w:proofErr w:type="spellStart"/>
            <w:r w:rsidRPr="00925CBA">
              <w:rPr>
                <w:rFonts w:eastAsia="標楷體"/>
                <w:sz w:val="22"/>
                <w:szCs w:val="22"/>
              </w:rPr>
              <w:t>Alegbra</w:t>
            </w:r>
            <w:proofErr w:type="spellEnd"/>
          </w:p>
        </w:tc>
        <w:tc>
          <w:tcPr>
            <w:tcW w:w="1183" w:type="dxa"/>
            <w:vAlign w:val="center"/>
          </w:tcPr>
          <w:p w:rsidR="00F07222" w:rsidRPr="00925CBA" w:rsidRDefault="00F07222" w:rsidP="00D225CA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F12D60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應用統計學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SMA3S316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F12D60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F12D60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F12D60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F12D60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三下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F12D60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Applied Statistics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F12D60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F12D60">
            <w:pPr>
              <w:jc w:val="both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color w:val="000000"/>
                <w:sz w:val="22"/>
              </w:rPr>
              <w:t>衍生性金融商品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SMA3S322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F12D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F12D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F12D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F12D60">
            <w:pPr>
              <w:spacing w:line="240" w:lineRule="exact"/>
              <w:rPr>
                <w:rFonts w:eastAsia="標楷體"/>
                <w:w w:val="110"/>
                <w:sz w:val="22"/>
                <w:szCs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三下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F12D60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</w:rPr>
              <w:t>Financial Derivatives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F12D60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隔年開課</w:t>
            </w: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F12D60">
            <w:pPr>
              <w:jc w:val="both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數學軟體入門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SMA3S323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F12D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F12D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F12D60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F12D60">
            <w:pPr>
              <w:spacing w:line="240" w:lineRule="exact"/>
              <w:rPr>
                <w:rFonts w:eastAsia="標楷體"/>
                <w:w w:val="110"/>
                <w:sz w:val="22"/>
                <w:szCs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三下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F12D60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</w:rPr>
              <w:t>Introduction to Mathematical Software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F12D60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ED3063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圖論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834C38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SMA3S405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ED306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ED306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ED306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ED3063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三下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ED3063">
            <w:pPr>
              <w:spacing w:line="20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Graph Theory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ED306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A75E51">
            <w:pPr>
              <w:jc w:val="both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統計與財務專題講座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9B663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SMA3S325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A75E51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A75E51">
            <w:pPr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A75E51">
            <w:pPr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A75E51">
            <w:pPr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A75E51">
            <w:pPr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Seminar in Statistics and Finance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A75E51">
            <w:pPr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隔年開課</w:t>
            </w:r>
          </w:p>
          <w:p w:rsidR="00F07222" w:rsidRPr="00925CBA" w:rsidRDefault="00F07222" w:rsidP="00A75E51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A75E51">
            <w:pPr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</w:rPr>
              <w:t>專題研究</w:t>
            </w:r>
            <w:r w:rsidRPr="00925CBA">
              <w:rPr>
                <w:rFonts w:eastAsia="標楷體"/>
                <w:sz w:val="22"/>
              </w:rPr>
              <w:t>(</w:t>
            </w:r>
            <w:r w:rsidRPr="00925CBA">
              <w:rPr>
                <w:rFonts w:eastAsia="標楷體"/>
                <w:sz w:val="22"/>
              </w:rPr>
              <w:t>二</w:t>
            </w:r>
            <w:r w:rsidRPr="00925CBA">
              <w:rPr>
                <w:rFonts w:eastAsia="標楷體"/>
                <w:sz w:val="22"/>
              </w:rPr>
              <w:t>)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E148E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SMA3S32</w:t>
            </w:r>
            <w:r w:rsidR="00E148EE">
              <w:rPr>
                <w:rFonts w:eastAsia="標楷體" w:hint="eastAsia"/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375" w:type="dxa"/>
            <w:vAlign w:val="center"/>
          </w:tcPr>
          <w:p w:rsidR="00F07222" w:rsidRPr="00925CBA" w:rsidRDefault="00F07222" w:rsidP="00A75E51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A75E5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</w:rPr>
              <w:t>1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A75E5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</w:rPr>
              <w:t>1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A75E51">
            <w:pPr>
              <w:pStyle w:val="a3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A75E51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</w:rPr>
              <w:t>Independent Studies (</w:t>
            </w:r>
            <w:r w:rsidRPr="00925CBA">
              <w:rPr>
                <w:rFonts w:ascii="新細明體" w:hAnsi="新細明體" w:cs="新細明體" w:hint="eastAsia"/>
                <w:sz w:val="22"/>
              </w:rPr>
              <w:t>Ⅱ</w:t>
            </w:r>
            <w:r w:rsidRPr="00925CBA">
              <w:rPr>
                <w:rFonts w:eastAsia="標楷體"/>
                <w:sz w:val="22"/>
              </w:rPr>
              <w:t>)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A75E51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D6105D">
            <w:pPr>
              <w:jc w:val="both"/>
              <w:rPr>
                <w:rFonts w:eastAsia="標楷體"/>
              </w:rPr>
            </w:pPr>
            <w:r w:rsidRPr="00925CBA">
              <w:rPr>
                <w:rFonts w:eastAsia="標楷體"/>
              </w:rPr>
              <w:t>代數專題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9B663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SMA3S408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D6105D">
            <w:pPr>
              <w:spacing w:line="240" w:lineRule="exact"/>
              <w:jc w:val="center"/>
              <w:rPr>
                <w:rFonts w:eastAsia="標楷體"/>
              </w:rPr>
            </w:pPr>
            <w:r w:rsidRPr="00925CBA">
              <w:rPr>
                <w:rFonts w:eastAsia="標楷體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D6105D">
            <w:pPr>
              <w:spacing w:line="240" w:lineRule="exact"/>
              <w:jc w:val="center"/>
              <w:rPr>
                <w:rFonts w:eastAsia="標楷體"/>
              </w:rPr>
            </w:pPr>
            <w:r w:rsidRPr="00925CBA">
              <w:rPr>
                <w:rFonts w:eastAsia="標楷體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D6105D">
            <w:pPr>
              <w:spacing w:line="240" w:lineRule="exact"/>
              <w:jc w:val="center"/>
              <w:rPr>
                <w:rFonts w:eastAsia="標楷體"/>
              </w:rPr>
            </w:pPr>
            <w:r w:rsidRPr="00925CBA">
              <w:rPr>
                <w:rFonts w:eastAsia="標楷體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D6105D">
            <w:pPr>
              <w:spacing w:line="240" w:lineRule="exact"/>
              <w:rPr>
                <w:rFonts w:eastAsia="標楷體"/>
                <w:w w:val="110"/>
              </w:rPr>
            </w:pPr>
            <w:r w:rsidRPr="00925CBA">
              <w:rPr>
                <w:rFonts w:eastAsia="標楷體"/>
                <w:w w:val="110"/>
              </w:rPr>
              <w:t>四上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D6105D">
            <w:pPr>
              <w:spacing w:line="240" w:lineRule="exact"/>
              <w:rPr>
                <w:rFonts w:eastAsia="標楷體"/>
              </w:rPr>
            </w:pPr>
            <w:r w:rsidRPr="00925CBA">
              <w:rPr>
                <w:rFonts w:eastAsia="標楷體"/>
              </w:rPr>
              <w:t>Topics in Algebra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D6105D">
            <w:pPr>
              <w:spacing w:line="240" w:lineRule="exact"/>
              <w:jc w:val="center"/>
              <w:rPr>
                <w:rFonts w:eastAsia="標楷體"/>
                <w:sz w:val="18"/>
                <w:szCs w:val="18"/>
              </w:rPr>
            </w:pP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D6105D">
            <w:pPr>
              <w:jc w:val="both"/>
              <w:rPr>
                <w:rFonts w:eastAsia="標楷體"/>
              </w:rPr>
            </w:pPr>
            <w:r w:rsidRPr="00925CBA">
              <w:rPr>
                <w:rFonts w:eastAsia="標楷體"/>
                <w:sz w:val="22"/>
                <w:szCs w:val="22"/>
              </w:rPr>
              <w:t>財務數學導論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9B663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SMA3S423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D6105D">
            <w:pPr>
              <w:spacing w:line="240" w:lineRule="exact"/>
              <w:jc w:val="center"/>
              <w:rPr>
                <w:rFonts w:eastAsia="標楷體"/>
              </w:rPr>
            </w:pPr>
            <w:r w:rsidRPr="00925CBA">
              <w:rPr>
                <w:rFonts w:eastAsia="標楷體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D6105D">
            <w:pPr>
              <w:spacing w:line="240" w:lineRule="exact"/>
              <w:jc w:val="center"/>
              <w:rPr>
                <w:rFonts w:eastAsia="標楷體"/>
              </w:rPr>
            </w:pPr>
            <w:r w:rsidRPr="00925CBA">
              <w:rPr>
                <w:rFonts w:eastAsia="標楷體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D6105D">
            <w:pPr>
              <w:spacing w:line="240" w:lineRule="exact"/>
              <w:jc w:val="center"/>
              <w:rPr>
                <w:rFonts w:eastAsia="標楷體"/>
              </w:rPr>
            </w:pPr>
            <w:r w:rsidRPr="00925CBA">
              <w:rPr>
                <w:rFonts w:eastAsia="標楷體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D6105D">
            <w:pPr>
              <w:spacing w:line="240" w:lineRule="exact"/>
              <w:rPr>
                <w:rFonts w:eastAsia="標楷體"/>
                <w:w w:val="110"/>
              </w:rPr>
            </w:pPr>
            <w:r w:rsidRPr="00925CBA">
              <w:rPr>
                <w:rFonts w:eastAsia="標楷體"/>
                <w:w w:val="110"/>
              </w:rPr>
              <w:t>四上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D6105D">
            <w:pPr>
              <w:spacing w:line="240" w:lineRule="exact"/>
              <w:rPr>
                <w:rFonts w:eastAsia="標楷體"/>
              </w:rPr>
            </w:pPr>
            <w:r w:rsidRPr="00925CBA">
              <w:rPr>
                <w:rFonts w:eastAsia="標楷體"/>
                <w:sz w:val="22"/>
                <w:szCs w:val="22"/>
              </w:rPr>
              <w:t>Introduction to Financial Mathematics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D6105D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隔年開課</w:t>
            </w: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8A3B61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數學史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9B6633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SMA3S413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8A3B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8A3B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8A3B61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8A3B61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四上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8A3B61">
            <w:pPr>
              <w:spacing w:line="20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History of Mathematics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8A3B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A46DCF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離散專題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9B6633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SMA3S414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A46D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A46D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A46DCF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A46DCF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四上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A46DCF">
            <w:pPr>
              <w:spacing w:line="20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Topics in Discrete Mathematics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A46DCF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8A3B61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數學專題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9B663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SMA3S425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8A3B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8A3B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8A3B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8A3B61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四上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8A3B61">
            <w:pPr>
              <w:spacing w:line="20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 xml:space="preserve">Topics in Mathematics 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8A3B6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2C7C15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統計方法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9B663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SMA3S422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2C7C15">
            <w:pPr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2C7C15">
            <w:pPr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2C7C15">
            <w:pPr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2C7C15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四上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2C7C15">
            <w:pPr>
              <w:spacing w:line="20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Statistical Methods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2C7C15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A74833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A74833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A74833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A74833">
            <w:pPr>
              <w:jc w:val="both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財務數學專題與實務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9B6633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SMA3S424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A7483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A74833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A74833">
            <w:pPr>
              <w:spacing w:line="240" w:lineRule="exact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A74833">
            <w:pPr>
              <w:pStyle w:val="a3"/>
              <w:tabs>
                <w:tab w:val="left" w:pos="480"/>
              </w:tabs>
              <w:snapToGrid/>
              <w:spacing w:line="320" w:lineRule="exact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A74833">
            <w:pPr>
              <w:spacing w:line="200" w:lineRule="exact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 xml:space="preserve">Topics and Practice in Financial </w:t>
            </w:r>
            <w:proofErr w:type="spellStart"/>
            <w:r w:rsidRPr="00925CBA">
              <w:rPr>
                <w:rFonts w:eastAsia="標楷體"/>
                <w:sz w:val="22"/>
                <w:szCs w:val="22"/>
              </w:rPr>
              <w:t>MathematicsPractice</w:t>
            </w:r>
            <w:proofErr w:type="spellEnd"/>
            <w:r w:rsidRPr="00925CBA">
              <w:rPr>
                <w:rFonts w:eastAsia="標楷體"/>
                <w:sz w:val="22"/>
                <w:szCs w:val="22"/>
              </w:rPr>
              <w:t xml:space="preserve"> 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A7483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隔年開課</w:t>
            </w: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451E2B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數學規劃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9B6633">
            <w:pPr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SMA3S312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451E2B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451E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451E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451E2B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四下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451E2B">
            <w:pPr>
              <w:spacing w:line="24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Mathematical Programming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451E2B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8D42D0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偏微分方程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9B6633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SMA3S403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8D42D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8D42D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8D42D0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8D42D0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四下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8D42D0">
            <w:pPr>
              <w:spacing w:line="20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Partial Differential Equations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8D42D0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EA4E65">
            <w:pPr>
              <w:jc w:val="both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統計專題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9B6633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SMA3S418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EA4E6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EA4E6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EA4E65">
            <w:pPr>
              <w:spacing w:line="32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EA4E65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四下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EA4E65">
            <w:pPr>
              <w:spacing w:line="20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Topics in Statistics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EA4E65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F07222" w:rsidRPr="00925CBA" w:rsidTr="00925CBA">
        <w:trPr>
          <w:cantSplit/>
          <w:trHeight w:val="454"/>
          <w:jc w:val="center"/>
        </w:trPr>
        <w:tc>
          <w:tcPr>
            <w:tcW w:w="412" w:type="dxa"/>
            <w:vMerge/>
            <w:vAlign w:val="center"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73" w:type="dxa"/>
            <w:vMerge/>
            <w:vAlign w:val="center"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426" w:type="dxa"/>
            <w:vMerge/>
            <w:vAlign w:val="center"/>
          </w:tcPr>
          <w:p w:rsidR="00F07222" w:rsidRPr="00925CBA" w:rsidRDefault="00F07222" w:rsidP="00EC0021">
            <w:pPr>
              <w:spacing w:line="240" w:lineRule="exact"/>
              <w:jc w:val="both"/>
              <w:rPr>
                <w:rFonts w:eastAsia="標楷體"/>
                <w:b/>
              </w:rPr>
            </w:pPr>
          </w:p>
        </w:tc>
        <w:tc>
          <w:tcPr>
            <w:tcW w:w="2071" w:type="dxa"/>
            <w:vAlign w:val="center"/>
          </w:tcPr>
          <w:p w:rsidR="00F07222" w:rsidRPr="00925CBA" w:rsidRDefault="00F07222" w:rsidP="00A75E51">
            <w:pPr>
              <w:jc w:val="both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數學教材教法</w:t>
            </w:r>
          </w:p>
        </w:tc>
        <w:tc>
          <w:tcPr>
            <w:tcW w:w="1277" w:type="dxa"/>
            <w:vAlign w:val="center"/>
          </w:tcPr>
          <w:p w:rsidR="00F07222" w:rsidRPr="00925CBA" w:rsidRDefault="00F07222" w:rsidP="009B6633">
            <w:pPr>
              <w:spacing w:line="32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SMA3S426</w:t>
            </w:r>
          </w:p>
        </w:tc>
        <w:tc>
          <w:tcPr>
            <w:tcW w:w="375" w:type="dxa"/>
            <w:vAlign w:val="center"/>
          </w:tcPr>
          <w:p w:rsidR="00F07222" w:rsidRPr="00925CBA" w:rsidRDefault="00F07222" w:rsidP="00A75E5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A75E5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376" w:type="dxa"/>
            <w:vAlign w:val="center"/>
          </w:tcPr>
          <w:p w:rsidR="00F07222" w:rsidRPr="00925CBA" w:rsidRDefault="00F07222" w:rsidP="00A75E51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692" w:type="dxa"/>
            <w:vAlign w:val="center"/>
          </w:tcPr>
          <w:p w:rsidR="00F07222" w:rsidRPr="00925CBA" w:rsidRDefault="00F07222" w:rsidP="00A75E51">
            <w:pPr>
              <w:spacing w:line="240" w:lineRule="exact"/>
              <w:rPr>
                <w:rFonts w:eastAsia="標楷體"/>
                <w:w w:val="110"/>
                <w:sz w:val="22"/>
              </w:rPr>
            </w:pPr>
            <w:r w:rsidRPr="00925CBA">
              <w:rPr>
                <w:rFonts w:eastAsia="標楷體"/>
                <w:w w:val="110"/>
                <w:sz w:val="22"/>
                <w:szCs w:val="22"/>
              </w:rPr>
              <w:t>四下</w:t>
            </w:r>
          </w:p>
        </w:tc>
        <w:tc>
          <w:tcPr>
            <w:tcW w:w="2880" w:type="dxa"/>
            <w:vAlign w:val="center"/>
          </w:tcPr>
          <w:p w:rsidR="00F07222" w:rsidRPr="00925CBA" w:rsidRDefault="00F07222" w:rsidP="00A75E51">
            <w:pPr>
              <w:spacing w:line="200" w:lineRule="exact"/>
              <w:rPr>
                <w:rFonts w:eastAsia="標楷體"/>
                <w:sz w:val="22"/>
              </w:rPr>
            </w:pPr>
            <w:r w:rsidRPr="00925CBA">
              <w:rPr>
                <w:rFonts w:eastAsia="標楷體"/>
                <w:sz w:val="22"/>
                <w:szCs w:val="22"/>
              </w:rPr>
              <w:t>Subject Matter and Pedagogy of Mathematics</w:t>
            </w:r>
          </w:p>
        </w:tc>
        <w:tc>
          <w:tcPr>
            <w:tcW w:w="1183" w:type="dxa"/>
            <w:vAlign w:val="center"/>
          </w:tcPr>
          <w:p w:rsidR="00F07222" w:rsidRPr="00925CBA" w:rsidRDefault="00F07222" w:rsidP="00E6550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</w:tbl>
    <w:p w:rsidR="00F64E61" w:rsidRDefault="00F64E61"/>
    <w:sectPr w:rsidR="00F64E61" w:rsidSect="00641029">
      <w:pgSz w:w="11906" w:h="16838"/>
      <w:pgMar w:top="851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C87" w:rsidRDefault="00730C87" w:rsidP="00564328">
      <w:r>
        <w:separator/>
      </w:r>
    </w:p>
  </w:endnote>
  <w:endnote w:type="continuationSeparator" w:id="0">
    <w:p w:rsidR="00730C87" w:rsidRDefault="00730C87" w:rsidP="0056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C87" w:rsidRDefault="00730C87" w:rsidP="00564328">
      <w:r>
        <w:separator/>
      </w:r>
    </w:p>
  </w:footnote>
  <w:footnote w:type="continuationSeparator" w:id="0">
    <w:p w:rsidR="00730C87" w:rsidRDefault="00730C87" w:rsidP="00564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422C"/>
    <w:multiLevelType w:val="hybridMultilevel"/>
    <w:tmpl w:val="5590CE5A"/>
    <w:lvl w:ilvl="0" w:tplc="1AA0D06E">
      <w:start w:val="1"/>
      <w:numFmt w:val="taiwaneseCountingThousand"/>
      <w:lvlText w:val="(%1)"/>
      <w:lvlJc w:val="left"/>
      <w:pPr>
        <w:tabs>
          <w:tab w:val="num" w:pos="-337"/>
        </w:tabs>
        <w:ind w:left="-337" w:hanging="405"/>
      </w:pPr>
      <w:rPr>
        <w:rFonts w:cs="Times New Roman" w:hint="default"/>
      </w:rPr>
    </w:lvl>
    <w:lvl w:ilvl="1" w:tplc="3DB46FFC">
      <w:start w:val="1"/>
      <w:numFmt w:val="taiwaneseCountingThousand"/>
      <w:lvlText w:val="%2、"/>
      <w:lvlJc w:val="left"/>
      <w:pPr>
        <w:tabs>
          <w:tab w:val="num" w:pos="-262"/>
        </w:tabs>
        <w:ind w:left="-262"/>
      </w:pPr>
      <w:rPr>
        <w:rFonts w:ascii="Times New Roman" w:cs="Times New Roman" w:hint="eastAsia"/>
      </w:rPr>
    </w:lvl>
    <w:lvl w:ilvl="2" w:tplc="02DE5CCA">
      <w:start w:val="1"/>
      <w:numFmt w:val="decimal"/>
      <w:lvlText w:val="%3."/>
      <w:lvlJc w:val="left"/>
      <w:pPr>
        <w:tabs>
          <w:tab w:val="num" w:pos="578"/>
        </w:tabs>
        <w:ind w:left="578" w:hanging="360"/>
      </w:pPr>
      <w:rPr>
        <w:rFonts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178"/>
        </w:tabs>
        <w:ind w:left="117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1658"/>
        </w:tabs>
        <w:ind w:left="165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138"/>
        </w:tabs>
        <w:ind w:left="213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618"/>
        </w:tabs>
        <w:ind w:left="261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098"/>
        </w:tabs>
        <w:ind w:left="309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578"/>
        </w:tabs>
        <w:ind w:left="3578" w:hanging="480"/>
      </w:pPr>
      <w:rPr>
        <w:rFonts w:cs="Times New Roman"/>
      </w:rPr>
    </w:lvl>
  </w:abstractNum>
  <w:abstractNum w:abstractNumId="1">
    <w:nsid w:val="7C4C4E08"/>
    <w:multiLevelType w:val="hybridMultilevel"/>
    <w:tmpl w:val="77FA4F68"/>
    <w:lvl w:ilvl="0" w:tplc="B21ED1C2">
      <w:start w:val="1"/>
      <w:numFmt w:val="decimal"/>
      <w:lvlText w:val="%1."/>
      <w:lvlJc w:val="left"/>
      <w:pPr>
        <w:tabs>
          <w:tab w:val="num" w:pos="-22"/>
        </w:tabs>
        <w:ind w:left="-22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578"/>
        </w:tabs>
        <w:ind w:left="578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58"/>
        </w:tabs>
        <w:ind w:left="105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538"/>
        </w:tabs>
        <w:ind w:left="1538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018"/>
        </w:tabs>
        <w:ind w:left="2018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498"/>
        </w:tabs>
        <w:ind w:left="2498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78"/>
        </w:tabs>
        <w:ind w:left="2978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458"/>
        </w:tabs>
        <w:ind w:left="3458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938"/>
        </w:tabs>
        <w:ind w:left="3938" w:hanging="4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65"/>
    <w:rsid w:val="00006902"/>
    <w:rsid w:val="00011C80"/>
    <w:rsid w:val="00024E87"/>
    <w:rsid w:val="000357A9"/>
    <w:rsid w:val="00047C68"/>
    <w:rsid w:val="00055F69"/>
    <w:rsid w:val="000563E4"/>
    <w:rsid w:val="000714F2"/>
    <w:rsid w:val="00084C45"/>
    <w:rsid w:val="000C054D"/>
    <w:rsid w:val="000C1B6A"/>
    <w:rsid w:val="000C61A0"/>
    <w:rsid w:val="000C7826"/>
    <w:rsid w:val="0010183C"/>
    <w:rsid w:val="001200CD"/>
    <w:rsid w:val="00153AF0"/>
    <w:rsid w:val="0016060B"/>
    <w:rsid w:val="00172579"/>
    <w:rsid w:val="001728D3"/>
    <w:rsid w:val="001A4945"/>
    <w:rsid w:val="001C247A"/>
    <w:rsid w:val="001C4610"/>
    <w:rsid w:val="001D25A9"/>
    <w:rsid w:val="001E77D8"/>
    <w:rsid w:val="00254F9F"/>
    <w:rsid w:val="002550D1"/>
    <w:rsid w:val="00280444"/>
    <w:rsid w:val="00282C8A"/>
    <w:rsid w:val="00287F3D"/>
    <w:rsid w:val="00290A64"/>
    <w:rsid w:val="002A2AB1"/>
    <w:rsid w:val="002B15C8"/>
    <w:rsid w:val="002C7C15"/>
    <w:rsid w:val="002E1887"/>
    <w:rsid w:val="002F2FD1"/>
    <w:rsid w:val="00311DC6"/>
    <w:rsid w:val="00324DD1"/>
    <w:rsid w:val="0032555E"/>
    <w:rsid w:val="00357C3B"/>
    <w:rsid w:val="00360131"/>
    <w:rsid w:val="0036119F"/>
    <w:rsid w:val="0038434B"/>
    <w:rsid w:val="003914D4"/>
    <w:rsid w:val="003A4629"/>
    <w:rsid w:val="003C4CE9"/>
    <w:rsid w:val="003F2F3C"/>
    <w:rsid w:val="00404592"/>
    <w:rsid w:val="00423ED7"/>
    <w:rsid w:val="00451E2B"/>
    <w:rsid w:val="00453FA1"/>
    <w:rsid w:val="00460147"/>
    <w:rsid w:val="00470A7A"/>
    <w:rsid w:val="004733DB"/>
    <w:rsid w:val="004822EA"/>
    <w:rsid w:val="00483EC3"/>
    <w:rsid w:val="004A77ED"/>
    <w:rsid w:val="004B5F5B"/>
    <w:rsid w:val="004C62E8"/>
    <w:rsid w:val="004E0CF7"/>
    <w:rsid w:val="004E1461"/>
    <w:rsid w:val="004E5AA4"/>
    <w:rsid w:val="004E6B65"/>
    <w:rsid w:val="00502289"/>
    <w:rsid w:val="005118FB"/>
    <w:rsid w:val="005442C2"/>
    <w:rsid w:val="00564328"/>
    <w:rsid w:val="00597714"/>
    <w:rsid w:val="005A2F4A"/>
    <w:rsid w:val="005D49EB"/>
    <w:rsid w:val="005D4B5C"/>
    <w:rsid w:val="005E6CB1"/>
    <w:rsid w:val="00615B60"/>
    <w:rsid w:val="0062059C"/>
    <w:rsid w:val="00641029"/>
    <w:rsid w:val="00641161"/>
    <w:rsid w:val="00660045"/>
    <w:rsid w:val="00666A23"/>
    <w:rsid w:val="006700E1"/>
    <w:rsid w:val="00684000"/>
    <w:rsid w:val="006861BC"/>
    <w:rsid w:val="006A1D5C"/>
    <w:rsid w:val="006A77D1"/>
    <w:rsid w:val="006E077D"/>
    <w:rsid w:val="00714E58"/>
    <w:rsid w:val="00722153"/>
    <w:rsid w:val="00726ADC"/>
    <w:rsid w:val="00730C87"/>
    <w:rsid w:val="00732C99"/>
    <w:rsid w:val="00742CCF"/>
    <w:rsid w:val="007760A5"/>
    <w:rsid w:val="00792196"/>
    <w:rsid w:val="007976E9"/>
    <w:rsid w:val="007A6906"/>
    <w:rsid w:val="007B3CC8"/>
    <w:rsid w:val="007D2B36"/>
    <w:rsid w:val="007F5103"/>
    <w:rsid w:val="007F625A"/>
    <w:rsid w:val="00806261"/>
    <w:rsid w:val="00834C38"/>
    <w:rsid w:val="00841786"/>
    <w:rsid w:val="00852C49"/>
    <w:rsid w:val="00861040"/>
    <w:rsid w:val="00865CD6"/>
    <w:rsid w:val="00872F6F"/>
    <w:rsid w:val="00883284"/>
    <w:rsid w:val="008A007B"/>
    <w:rsid w:val="008A3B61"/>
    <w:rsid w:val="008B62FA"/>
    <w:rsid w:val="008D32EB"/>
    <w:rsid w:val="008D42D0"/>
    <w:rsid w:val="008D477A"/>
    <w:rsid w:val="00913EAC"/>
    <w:rsid w:val="00921BA2"/>
    <w:rsid w:val="00925CBA"/>
    <w:rsid w:val="0093740B"/>
    <w:rsid w:val="00946E79"/>
    <w:rsid w:val="009574D3"/>
    <w:rsid w:val="00963154"/>
    <w:rsid w:val="009B2324"/>
    <w:rsid w:val="009B6633"/>
    <w:rsid w:val="009D7919"/>
    <w:rsid w:val="009E438C"/>
    <w:rsid w:val="009F73B6"/>
    <w:rsid w:val="00A023CD"/>
    <w:rsid w:val="00A46DCF"/>
    <w:rsid w:val="00A55EEB"/>
    <w:rsid w:val="00A6229F"/>
    <w:rsid w:val="00A66EB2"/>
    <w:rsid w:val="00A74833"/>
    <w:rsid w:val="00A75E51"/>
    <w:rsid w:val="00A82AF6"/>
    <w:rsid w:val="00AA6EA1"/>
    <w:rsid w:val="00AB3EF0"/>
    <w:rsid w:val="00AC3F8A"/>
    <w:rsid w:val="00AC5D86"/>
    <w:rsid w:val="00AE3B18"/>
    <w:rsid w:val="00AE6E9B"/>
    <w:rsid w:val="00B05637"/>
    <w:rsid w:val="00B238F0"/>
    <w:rsid w:val="00B24D68"/>
    <w:rsid w:val="00B36E18"/>
    <w:rsid w:val="00B66B93"/>
    <w:rsid w:val="00B70F18"/>
    <w:rsid w:val="00B746A6"/>
    <w:rsid w:val="00B750B7"/>
    <w:rsid w:val="00B8083D"/>
    <w:rsid w:val="00BE2209"/>
    <w:rsid w:val="00BF6D74"/>
    <w:rsid w:val="00C04B1A"/>
    <w:rsid w:val="00C213D1"/>
    <w:rsid w:val="00CB4DB0"/>
    <w:rsid w:val="00CD23D7"/>
    <w:rsid w:val="00CD42C5"/>
    <w:rsid w:val="00D16B86"/>
    <w:rsid w:val="00D225CA"/>
    <w:rsid w:val="00D24681"/>
    <w:rsid w:val="00D30FC4"/>
    <w:rsid w:val="00D53C07"/>
    <w:rsid w:val="00D6105D"/>
    <w:rsid w:val="00D72CED"/>
    <w:rsid w:val="00D74F42"/>
    <w:rsid w:val="00D7669B"/>
    <w:rsid w:val="00D8647B"/>
    <w:rsid w:val="00D97948"/>
    <w:rsid w:val="00D979D9"/>
    <w:rsid w:val="00DB4418"/>
    <w:rsid w:val="00DD3F09"/>
    <w:rsid w:val="00E01AE3"/>
    <w:rsid w:val="00E052D4"/>
    <w:rsid w:val="00E1269E"/>
    <w:rsid w:val="00E148EE"/>
    <w:rsid w:val="00E163B2"/>
    <w:rsid w:val="00E201A5"/>
    <w:rsid w:val="00E248D5"/>
    <w:rsid w:val="00E24CF3"/>
    <w:rsid w:val="00E461F2"/>
    <w:rsid w:val="00E5441C"/>
    <w:rsid w:val="00E54E29"/>
    <w:rsid w:val="00E6550D"/>
    <w:rsid w:val="00E74B25"/>
    <w:rsid w:val="00E74D97"/>
    <w:rsid w:val="00E77496"/>
    <w:rsid w:val="00E839E0"/>
    <w:rsid w:val="00E84BCF"/>
    <w:rsid w:val="00E91E51"/>
    <w:rsid w:val="00EA0BAA"/>
    <w:rsid w:val="00EA4E65"/>
    <w:rsid w:val="00EC0021"/>
    <w:rsid w:val="00ED3063"/>
    <w:rsid w:val="00EF333B"/>
    <w:rsid w:val="00EF396C"/>
    <w:rsid w:val="00F07222"/>
    <w:rsid w:val="00F12784"/>
    <w:rsid w:val="00F12D60"/>
    <w:rsid w:val="00F276D9"/>
    <w:rsid w:val="00F50494"/>
    <w:rsid w:val="00F52CE2"/>
    <w:rsid w:val="00F607F4"/>
    <w:rsid w:val="00F63ECA"/>
    <w:rsid w:val="00F64E61"/>
    <w:rsid w:val="00F711C3"/>
    <w:rsid w:val="00F727F2"/>
    <w:rsid w:val="00F81E0E"/>
    <w:rsid w:val="00FB4D5C"/>
    <w:rsid w:val="00FC3502"/>
    <w:rsid w:val="00FC5926"/>
    <w:rsid w:val="00FF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4E6B6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4E6B65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Default">
    <w:name w:val="Default"/>
    <w:rsid w:val="004E6B6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te Heading"/>
    <w:basedOn w:val="a"/>
    <w:next w:val="a"/>
    <w:link w:val="1"/>
    <w:uiPriority w:val="99"/>
    <w:rsid w:val="004E6B65"/>
    <w:pPr>
      <w:jc w:val="center"/>
    </w:pPr>
    <w:rPr>
      <w:kern w:val="0"/>
      <w:sz w:val="20"/>
    </w:rPr>
  </w:style>
  <w:style w:type="character" w:customStyle="1" w:styleId="1">
    <w:name w:val="註釋標題 字元1"/>
    <w:link w:val="a5"/>
    <w:uiPriority w:val="99"/>
    <w:locked/>
    <w:rsid w:val="004E6B65"/>
    <w:rPr>
      <w:rFonts w:ascii="Times New Roman" w:eastAsia="新細明體" w:hAnsi="Times New Roman"/>
      <w:sz w:val="24"/>
    </w:rPr>
  </w:style>
  <w:style w:type="character" w:customStyle="1" w:styleId="a6">
    <w:name w:val="註釋標題 字元"/>
    <w:uiPriority w:val="99"/>
    <w:semiHidden/>
    <w:rsid w:val="004E6B65"/>
    <w:rPr>
      <w:rFonts w:ascii="Times New Roman" w:eastAsia="新細明體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C350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FC3502"/>
    <w:rPr>
      <w:rFonts w:ascii="Cambria" w:eastAsia="新細明體" w:hAnsi="Cambria"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56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564328"/>
    <w:rPr>
      <w:rFonts w:ascii="Times New Roman" w:eastAsia="新細明體" w:hAnsi="Times New Roman" w:cs="Times New Roman"/>
      <w:sz w:val="20"/>
      <w:szCs w:val="20"/>
    </w:rPr>
  </w:style>
  <w:style w:type="paragraph" w:styleId="ab">
    <w:name w:val="Subtitle"/>
    <w:basedOn w:val="a"/>
    <w:next w:val="a"/>
    <w:link w:val="ac"/>
    <w:qFormat/>
    <w:locked/>
    <w:rsid w:val="0038434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38434B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3">
    <w:name w:val="頁首 字元3"/>
    <w:rsid w:val="00F0722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B65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6B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locked/>
    <w:rsid w:val="004E6B6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rsid w:val="004E6B65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Default">
    <w:name w:val="Default"/>
    <w:rsid w:val="004E6B65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Note Heading"/>
    <w:basedOn w:val="a"/>
    <w:next w:val="a"/>
    <w:link w:val="1"/>
    <w:uiPriority w:val="99"/>
    <w:rsid w:val="004E6B65"/>
    <w:pPr>
      <w:jc w:val="center"/>
    </w:pPr>
    <w:rPr>
      <w:kern w:val="0"/>
      <w:sz w:val="20"/>
    </w:rPr>
  </w:style>
  <w:style w:type="character" w:customStyle="1" w:styleId="1">
    <w:name w:val="註釋標題 字元1"/>
    <w:link w:val="a5"/>
    <w:uiPriority w:val="99"/>
    <w:locked/>
    <w:rsid w:val="004E6B65"/>
    <w:rPr>
      <w:rFonts w:ascii="Times New Roman" w:eastAsia="新細明體" w:hAnsi="Times New Roman"/>
      <w:sz w:val="24"/>
    </w:rPr>
  </w:style>
  <w:style w:type="character" w:customStyle="1" w:styleId="a6">
    <w:name w:val="註釋標題 字元"/>
    <w:uiPriority w:val="99"/>
    <w:semiHidden/>
    <w:rsid w:val="004E6B65"/>
    <w:rPr>
      <w:rFonts w:ascii="Times New Roman" w:eastAsia="新細明體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C350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locked/>
    <w:rsid w:val="00FC3502"/>
    <w:rPr>
      <w:rFonts w:ascii="Cambria" w:eastAsia="新細明體" w:hAnsi="Cambria" w:cs="Times New Roman"/>
      <w:sz w:val="18"/>
      <w:szCs w:val="18"/>
    </w:rPr>
  </w:style>
  <w:style w:type="paragraph" w:styleId="a9">
    <w:name w:val="footer"/>
    <w:basedOn w:val="a"/>
    <w:link w:val="aa"/>
    <w:uiPriority w:val="99"/>
    <w:rsid w:val="0056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locked/>
    <w:rsid w:val="00564328"/>
    <w:rPr>
      <w:rFonts w:ascii="Times New Roman" w:eastAsia="新細明體" w:hAnsi="Times New Roman" w:cs="Times New Roman"/>
      <w:sz w:val="20"/>
      <w:szCs w:val="20"/>
    </w:rPr>
  </w:style>
  <w:style w:type="paragraph" w:styleId="ab">
    <w:name w:val="Subtitle"/>
    <w:basedOn w:val="a"/>
    <w:next w:val="a"/>
    <w:link w:val="ac"/>
    <w:qFormat/>
    <w:locked/>
    <w:rsid w:val="0038434B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c">
    <w:name w:val="副標題 字元"/>
    <w:link w:val="ab"/>
    <w:rsid w:val="0038434B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3">
    <w:name w:val="頁首 字元3"/>
    <w:rsid w:val="00F0722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5DB1A-8897-4D91-92CD-630B9122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715</Words>
  <Characters>4077</Characters>
  <Application>Microsoft Office Word</Application>
  <DocSecurity>0</DocSecurity>
  <Lines>33</Lines>
  <Paragraphs>9</Paragraphs>
  <ScaleCrop>false</ScaleCrop>
  <Company/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2013-05-08T02:20:00Z</cp:lastPrinted>
  <dcterms:created xsi:type="dcterms:W3CDTF">2016-05-05T03:40:00Z</dcterms:created>
  <dcterms:modified xsi:type="dcterms:W3CDTF">2016-05-20T03:23:00Z</dcterms:modified>
</cp:coreProperties>
</file>