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0" w:rsidRDefault="006B2110" w:rsidP="00F33A16">
      <w:pPr>
        <w:spacing w:beforeLines="30" w:before="108" w:line="40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A32E0A">
        <w:rPr>
          <w:rFonts w:eastAsia="標楷體" w:hAnsi="標楷體" w:hint="eastAsia"/>
          <w:b/>
          <w:bCs/>
          <w:color w:val="000000"/>
          <w:sz w:val="36"/>
          <w:szCs w:val="36"/>
        </w:rPr>
        <w:t>國立</w:t>
      </w:r>
      <w:proofErr w:type="gramStart"/>
      <w:r w:rsidRPr="00A32E0A">
        <w:rPr>
          <w:rFonts w:eastAsia="標楷體" w:hAnsi="標楷體" w:hint="eastAsia"/>
          <w:b/>
          <w:bCs/>
          <w:color w:val="000000"/>
          <w:sz w:val="36"/>
          <w:szCs w:val="36"/>
        </w:rPr>
        <w:t>臺</w:t>
      </w:r>
      <w:proofErr w:type="gramEnd"/>
      <w:r w:rsidRPr="00A32E0A">
        <w:rPr>
          <w:rFonts w:eastAsia="標楷體" w:hAnsi="標楷體" w:hint="eastAsia"/>
          <w:b/>
          <w:bCs/>
          <w:color w:val="000000"/>
          <w:sz w:val="36"/>
          <w:szCs w:val="36"/>
        </w:rPr>
        <w:t>東大學</w:t>
      </w:r>
      <w:r w:rsidRPr="00A32E0A">
        <w:rPr>
          <w:rFonts w:eastAsia="標楷體"/>
          <w:b/>
          <w:bCs/>
          <w:color w:val="000000"/>
          <w:sz w:val="36"/>
          <w:szCs w:val="36"/>
        </w:rPr>
        <w:t xml:space="preserve">  100</w:t>
      </w:r>
      <w:r w:rsidRPr="00A32E0A">
        <w:rPr>
          <w:rFonts w:eastAsia="標楷體" w:hAnsi="標楷體" w:hint="eastAsia"/>
          <w:b/>
          <w:bCs/>
          <w:color w:val="000000"/>
          <w:sz w:val="36"/>
          <w:szCs w:val="36"/>
        </w:rPr>
        <w:t>學年度</w:t>
      </w:r>
    </w:p>
    <w:p w:rsidR="006B2110" w:rsidRPr="00E64657" w:rsidRDefault="006B2110" w:rsidP="00E64657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E64657">
        <w:rPr>
          <w:rFonts w:eastAsia="標楷體" w:hAnsi="標楷體" w:hint="eastAsia"/>
          <w:b/>
          <w:bCs/>
          <w:color w:val="000000"/>
          <w:sz w:val="32"/>
          <w:szCs w:val="32"/>
        </w:rPr>
        <w:t>理工學院</w:t>
      </w:r>
      <w:r w:rsidRPr="00E64657"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Pr="00E64657">
        <w:rPr>
          <w:rFonts w:eastAsia="標楷體" w:hAnsi="標楷體" w:hint="eastAsia"/>
          <w:b/>
          <w:bCs/>
          <w:color w:val="000000"/>
          <w:sz w:val="32"/>
          <w:szCs w:val="32"/>
          <w:bdr w:val="single" w:sz="4" w:space="0" w:color="auto"/>
          <w:shd w:val="pct15" w:color="auto" w:fill="FFFFFF"/>
        </w:rPr>
        <w:t>應用科學系</w:t>
      </w:r>
      <w:r w:rsidRPr="00E64657"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Pr="00E64657">
        <w:rPr>
          <w:rFonts w:eastAsia="標楷體" w:hAnsi="標楷體" w:hint="eastAsia"/>
          <w:b/>
          <w:bCs/>
          <w:color w:val="000000"/>
          <w:sz w:val="32"/>
          <w:szCs w:val="32"/>
          <w:bdr w:val="single" w:sz="4" w:space="0" w:color="auto"/>
          <w:shd w:val="pct15" w:color="auto" w:fill="FFFFFF"/>
        </w:rPr>
        <w:t>應用物理組</w:t>
      </w:r>
      <w:r w:rsidRPr="00E64657">
        <w:rPr>
          <w:rFonts w:eastAsia="標楷體"/>
          <w:b/>
          <w:bCs/>
          <w:color w:val="000000"/>
          <w:sz w:val="32"/>
          <w:szCs w:val="32"/>
        </w:rPr>
        <w:t xml:space="preserve">  </w:t>
      </w:r>
      <w:r w:rsidRPr="00E64657">
        <w:rPr>
          <w:rFonts w:eastAsia="標楷體" w:hAnsi="標楷體" w:hint="eastAsia"/>
          <w:b/>
          <w:bCs/>
          <w:color w:val="000000"/>
          <w:sz w:val="32"/>
          <w:szCs w:val="32"/>
        </w:rPr>
        <w:t>課程綱要</w:t>
      </w:r>
    </w:p>
    <w:p w:rsidR="006B2110" w:rsidRPr="00E64657" w:rsidRDefault="006B2110" w:rsidP="00E64657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A32E0A">
        <w:rPr>
          <w:rFonts w:eastAsia="標楷體" w:hAnsi="標楷體" w:hint="eastAsia"/>
          <w:b/>
          <w:bCs/>
          <w:color w:val="000000"/>
        </w:rPr>
        <w:t>（</w:t>
      </w:r>
      <w:r w:rsidRPr="00A32E0A">
        <w:rPr>
          <w:rFonts w:eastAsia="標楷體"/>
          <w:b/>
          <w:bCs/>
          <w:color w:val="000000"/>
        </w:rPr>
        <w:t>100</w:t>
      </w:r>
      <w:r w:rsidRPr="00A32E0A">
        <w:rPr>
          <w:rFonts w:eastAsia="標楷體" w:hAnsi="標楷體" w:hint="eastAsia"/>
          <w:b/>
          <w:bCs/>
          <w:color w:val="000000"/>
        </w:rPr>
        <w:t>學年度入學學生適用）</w:t>
      </w:r>
    </w:p>
    <w:p w:rsidR="006B2110" w:rsidRPr="00A32E0A" w:rsidRDefault="006B2110" w:rsidP="00E24780">
      <w:pPr>
        <w:jc w:val="right"/>
        <w:rPr>
          <w:rFonts w:eastAsia="標楷體"/>
          <w:color w:val="000000"/>
          <w:sz w:val="18"/>
          <w:szCs w:val="18"/>
        </w:rPr>
      </w:pPr>
      <w:r w:rsidRPr="00A32E0A">
        <w:rPr>
          <w:rFonts w:eastAsia="標楷體"/>
          <w:b/>
          <w:bCs/>
          <w:color w:val="000000"/>
          <w:sz w:val="36"/>
          <w:szCs w:val="36"/>
        </w:rPr>
        <w:t xml:space="preserve">               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99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2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學期第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1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次系課程會議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(100.02.23)</w:t>
      </w:r>
      <w:r w:rsidRPr="00A32E0A">
        <w:rPr>
          <w:rFonts w:eastAsia="標楷體"/>
          <w:color w:val="000000"/>
          <w:sz w:val="18"/>
          <w:szCs w:val="18"/>
        </w:rPr>
        <w:t xml:space="preserve"> </w:t>
      </w:r>
      <w:r w:rsidRPr="00A32E0A">
        <w:rPr>
          <w:rFonts w:eastAsia="標楷體" w:hint="eastAsia"/>
          <w:color w:val="000000"/>
          <w:sz w:val="18"/>
          <w:szCs w:val="18"/>
        </w:rPr>
        <w:t>訂定</w:t>
      </w:r>
    </w:p>
    <w:p w:rsidR="006B2110" w:rsidRPr="00A32E0A" w:rsidRDefault="006B2110" w:rsidP="00E24780">
      <w:pPr>
        <w:jc w:val="right"/>
        <w:rPr>
          <w:rFonts w:eastAsia="標楷體"/>
          <w:color w:val="000000"/>
          <w:sz w:val="18"/>
          <w:szCs w:val="18"/>
        </w:rPr>
      </w:pPr>
      <w:r w:rsidRPr="00A32E0A">
        <w:rPr>
          <w:rFonts w:ascii="標楷體" w:eastAsia="標楷體" w:hAnsi="標楷體"/>
          <w:color w:val="000000"/>
          <w:sz w:val="20"/>
          <w:szCs w:val="20"/>
        </w:rPr>
        <w:t>99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2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學期第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1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次院課程會議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(100.05.23)</w:t>
      </w:r>
      <w:r w:rsidRPr="00A32E0A">
        <w:rPr>
          <w:rFonts w:eastAsia="標楷體"/>
          <w:color w:val="000000"/>
          <w:sz w:val="18"/>
          <w:szCs w:val="18"/>
        </w:rPr>
        <w:t xml:space="preserve"> </w:t>
      </w:r>
      <w:r w:rsidRPr="00A32E0A">
        <w:rPr>
          <w:rFonts w:eastAsia="標楷體" w:hint="eastAsia"/>
          <w:color w:val="000000"/>
          <w:sz w:val="18"/>
          <w:szCs w:val="18"/>
        </w:rPr>
        <w:t>訂定</w:t>
      </w:r>
    </w:p>
    <w:p w:rsidR="006B2110" w:rsidRPr="00A32E0A" w:rsidRDefault="006B2110" w:rsidP="00E24780">
      <w:pPr>
        <w:jc w:val="right"/>
        <w:rPr>
          <w:rFonts w:eastAsia="標楷體"/>
          <w:color w:val="000000"/>
          <w:sz w:val="18"/>
          <w:szCs w:val="18"/>
        </w:rPr>
      </w:pPr>
      <w:r w:rsidRPr="00A32E0A">
        <w:rPr>
          <w:rFonts w:ascii="標楷體" w:eastAsia="標楷體" w:hAnsi="標楷體"/>
          <w:color w:val="000000"/>
          <w:sz w:val="20"/>
          <w:szCs w:val="20"/>
        </w:rPr>
        <w:t>99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2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學期第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3</w:t>
      </w:r>
      <w:r w:rsidRPr="00A32E0A">
        <w:rPr>
          <w:rFonts w:ascii="標楷體" w:eastAsia="標楷體" w:hAnsi="標楷體" w:hint="eastAsia"/>
          <w:color w:val="000000"/>
          <w:sz w:val="20"/>
          <w:szCs w:val="20"/>
        </w:rPr>
        <w:t>次校課程會議</w:t>
      </w:r>
      <w:r w:rsidRPr="00A32E0A">
        <w:rPr>
          <w:rFonts w:ascii="標楷體" w:eastAsia="標楷體" w:hAnsi="標楷體"/>
          <w:color w:val="000000"/>
          <w:sz w:val="20"/>
          <w:szCs w:val="20"/>
        </w:rPr>
        <w:t>(100.06.16)</w:t>
      </w:r>
      <w:r w:rsidRPr="00A32E0A">
        <w:rPr>
          <w:rFonts w:eastAsia="標楷體"/>
          <w:color w:val="000000"/>
          <w:sz w:val="18"/>
          <w:szCs w:val="18"/>
        </w:rPr>
        <w:t xml:space="preserve"> </w:t>
      </w:r>
      <w:r w:rsidRPr="00A32E0A">
        <w:rPr>
          <w:rFonts w:eastAsia="標楷體" w:hint="eastAsia"/>
          <w:color w:val="000000"/>
          <w:sz w:val="18"/>
          <w:szCs w:val="18"/>
        </w:rPr>
        <w:t>訂定</w:t>
      </w:r>
    </w:p>
    <w:p w:rsidR="006B2110" w:rsidRDefault="006B2110" w:rsidP="00E24780">
      <w:pPr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A32E0A">
        <w:rPr>
          <w:rFonts w:ascii="標楷體" w:eastAsia="標楷體" w:hAnsi="標楷體" w:cs="標楷體"/>
          <w:color w:val="000000"/>
          <w:sz w:val="20"/>
          <w:szCs w:val="20"/>
        </w:rPr>
        <w:t>101</w:t>
      </w:r>
      <w:r w:rsidRPr="00A32E0A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 w:rsidRPr="00A32E0A">
        <w:rPr>
          <w:rFonts w:ascii="標楷體" w:eastAsia="標楷體" w:hAnsi="標楷體" w:cs="標楷體"/>
          <w:color w:val="000000"/>
          <w:sz w:val="20"/>
          <w:szCs w:val="20"/>
        </w:rPr>
        <w:t>1</w:t>
      </w:r>
      <w:r w:rsidRPr="00A32E0A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 w:rsidRPr="00A32E0A">
        <w:rPr>
          <w:rFonts w:ascii="標楷體" w:eastAsia="標楷體" w:hAnsi="標楷體" w:cs="標楷體"/>
          <w:color w:val="000000"/>
          <w:sz w:val="20"/>
          <w:szCs w:val="20"/>
        </w:rPr>
        <w:t>2</w:t>
      </w:r>
      <w:r w:rsidRPr="00A32E0A">
        <w:rPr>
          <w:rFonts w:ascii="標楷體" w:eastAsia="標楷體" w:hAnsi="標楷體" w:cs="標楷體" w:hint="eastAsia"/>
          <w:color w:val="000000"/>
          <w:sz w:val="20"/>
          <w:szCs w:val="20"/>
        </w:rPr>
        <w:t>次系院課程會議</w:t>
      </w:r>
      <w:r w:rsidRPr="00A32E0A">
        <w:rPr>
          <w:rFonts w:ascii="標楷體" w:eastAsia="標楷體" w:hAnsi="標楷體" w:cs="標楷體"/>
          <w:color w:val="000000"/>
          <w:sz w:val="20"/>
          <w:szCs w:val="20"/>
        </w:rPr>
        <w:t>(101.12.25)</w:t>
      </w:r>
      <w:r w:rsidRPr="00A32E0A">
        <w:rPr>
          <w:rFonts w:ascii="標楷體" w:eastAsia="標楷體" w:hAnsi="標楷體" w:cs="標楷體" w:hint="eastAsia"/>
          <w:color w:val="000000"/>
          <w:sz w:val="20"/>
          <w:szCs w:val="20"/>
        </w:rPr>
        <w:t>修正</w:t>
      </w:r>
    </w:p>
    <w:p w:rsidR="006B2110" w:rsidRDefault="006B2110" w:rsidP="00E24780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914F6">
        <w:rPr>
          <w:rFonts w:ascii="標楷體" w:eastAsia="標楷體" w:hAnsi="標楷體"/>
          <w:color w:val="000000"/>
          <w:sz w:val="20"/>
          <w:szCs w:val="20"/>
        </w:rPr>
        <w:t>101</w:t>
      </w:r>
      <w:r w:rsidRPr="00B914F6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 w:rsidRPr="00B914F6">
        <w:rPr>
          <w:rFonts w:ascii="標楷體" w:eastAsia="標楷體" w:hAnsi="標楷體"/>
          <w:color w:val="000000"/>
          <w:sz w:val="20"/>
          <w:szCs w:val="20"/>
        </w:rPr>
        <w:t>2</w:t>
      </w:r>
      <w:r w:rsidRPr="00B914F6">
        <w:rPr>
          <w:rFonts w:ascii="標楷體" w:eastAsia="標楷體" w:hAnsi="標楷體" w:hint="eastAsia"/>
          <w:color w:val="000000"/>
          <w:sz w:val="20"/>
          <w:szCs w:val="20"/>
        </w:rPr>
        <w:t>學期第</w:t>
      </w:r>
      <w:r w:rsidRPr="00B914F6">
        <w:rPr>
          <w:rFonts w:ascii="標楷體" w:eastAsia="標楷體" w:hAnsi="標楷體"/>
          <w:color w:val="000000"/>
          <w:sz w:val="20"/>
          <w:szCs w:val="20"/>
        </w:rPr>
        <w:t>1</w:t>
      </w:r>
      <w:r w:rsidRPr="00B914F6">
        <w:rPr>
          <w:rFonts w:ascii="標楷體" w:eastAsia="標楷體" w:hAnsi="標楷體" w:hint="eastAsia"/>
          <w:color w:val="000000"/>
          <w:sz w:val="20"/>
          <w:szCs w:val="20"/>
        </w:rPr>
        <w:t>次院課程會議通過</w:t>
      </w:r>
      <w:r w:rsidRPr="00B914F6">
        <w:rPr>
          <w:rFonts w:ascii="標楷體" w:eastAsia="標楷體" w:hAnsi="標楷體"/>
          <w:color w:val="000000"/>
          <w:sz w:val="20"/>
          <w:szCs w:val="20"/>
        </w:rPr>
        <w:t>(102.05.30)</w:t>
      </w:r>
    </w:p>
    <w:p w:rsidR="004149B5" w:rsidRPr="00E637A6" w:rsidRDefault="004149B5" w:rsidP="004149B5">
      <w:pPr>
        <w:jc w:val="right"/>
        <w:rPr>
          <w:rFonts w:ascii="標楷體" w:eastAsia="標楷體" w:hAnsi="標楷體"/>
          <w:sz w:val="20"/>
          <w:szCs w:val="20"/>
        </w:rPr>
      </w:pPr>
      <w:r w:rsidRPr="00E637A6">
        <w:rPr>
          <w:rFonts w:ascii="標楷體" w:eastAsia="標楷體" w:hAnsi="標楷體" w:hint="eastAsia"/>
          <w:sz w:val="20"/>
          <w:szCs w:val="20"/>
        </w:rPr>
        <w:t>102學年度第2學期第3次院課程會議通過(103.06.26)</w:t>
      </w:r>
    </w:p>
    <w:p w:rsidR="00E637A6" w:rsidRPr="00825CC1" w:rsidRDefault="00E637A6" w:rsidP="004149B5">
      <w:pPr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103學年度第1學期第2</w:t>
      </w:r>
      <w:r w:rsidR="0068078C">
        <w:rPr>
          <w:rFonts w:ascii="標楷體" w:eastAsia="標楷體" w:hAnsi="標楷體" w:hint="eastAsia"/>
          <w:color w:val="FF0000"/>
          <w:sz w:val="20"/>
          <w:szCs w:val="20"/>
        </w:rPr>
        <w:t>次院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0"/>
          <w:szCs w:val="20"/>
        </w:rPr>
        <w:t>課程會議通過(103.12.02)</w:t>
      </w:r>
    </w:p>
    <w:p w:rsidR="004149B5" w:rsidRPr="004149B5" w:rsidRDefault="004149B5" w:rsidP="00E24780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6B2110" w:rsidRPr="00A32E0A" w:rsidRDefault="006B2110" w:rsidP="00F33A16">
      <w:pPr>
        <w:snapToGrid w:val="0"/>
        <w:spacing w:beforeLines="20" w:before="72" w:afterLines="20" w:after="72"/>
        <w:rPr>
          <w:rFonts w:eastAsia="標楷體"/>
          <w:b/>
          <w:bCs/>
          <w:color w:val="000000"/>
          <w:sz w:val="28"/>
          <w:szCs w:val="28"/>
        </w:rPr>
      </w:pPr>
      <w:r w:rsidRPr="00A32E0A">
        <w:rPr>
          <w:rFonts w:eastAsia="標楷體" w:hAnsi="標楷體" w:hint="eastAsia"/>
          <w:b/>
          <w:bCs/>
          <w:color w:val="000000"/>
          <w:sz w:val="28"/>
          <w:szCs w:val="28"/>
        </w:rPr>
        <w:t>（一）專門課程精神及目標</w:t>
      </w:r>
    </w:p>
    <w:p w:rsidR="006B2110" w:rsidRPr="00A32E0A" w:rsidRDefault="006B2110" w:rsidP="00B51BCF">
      <w:pPr>
        <w:spacing w:line="360" w:lineRule="exact"/>
        <w:ind w:leftChars="400" w:left="1200" w:hangingChars="100" w:hanging="240"/>
        <w:jc w:val="both"/>
        <w:rPr>
          <w:rFonts w:eastAsia="標楷體"/>
          <w:color w:val="000000"/>
        </w:rPr>
      </w:pPr>
      <w:r w:rsidRPr="00A32E0A">
        <w:rPr>
          <w:rFonts w:eastAsia="標楷體"/>
          <w:color w:val="000000"/>
        </w:rPr>
        <w:t>1.</w:t>
      </w:r>
      <w:r w:rsidRPr="00A32E0A">
        <w:rPr>
          <w:rFonts w:eastAsia="標楷體" w:hAnsi="標楷體" w:hint="eastAsia"/>
          <w:color w:val="000000"/>
        </w:rPr>
        <w:t>本系專門課程旨在培養學生具豐富科學知識、探究能力及科學與人文素養。</w:t>
      </w:r>
    </w:p>
    <w:p w:rsidR="006B2110" w:rsidRPr="00A32E0A" w:rsidRDefault="006B2110" w:rsidP="00B51BCF">
      <w:pPr>
        <w:spacing w:line="360" w:lineRule="exact"/>
        <w:ind w:firstLineChars="400" w:firstLine="960"/>
        <w:rPr>
          <w:rFonts w:eastAsia="標楷體"/>
          <w:color w:val="000000"/>
        </w:rPr>
      </w:pPr>
      <w:r w:rsidRPr="00A32E0A">
        <w:rPr>
          <w:rFonts w:eastAsia="標楷體"/>
          <w:color w:val="000000"/>
        </w:rPr>
        <w:t>2.</w:t>
      </w:r>
      <w:r w:rsidRPr="00A32E0A">
        <w:rPr>
          <w:rFonts w:eastAsia="標楷體" w:hAnsi="標楷體" w:hint="eastAsia"/>
          <w:color w:val="000000"/>
        </w:rPr>
        <w:t>兼顧為進入高深研究之準備而規劃。</w:t>
      </w:r>
    </w:p>
    <w:p w:rsidR="006B2110" w:rsidRDefault="006B2110" w:rsidP="00F33A16">
      <w:pPr>
        <w:spacing w:afterLines="50" w:after="180" w:line="360" w:lineRule="exact"/>
        <w:ind w:leftChars="400" w:left="1080" w:hangingChars="50" w:hanging="120"/>
        <w:rPr>
          <w:rFonts w:eastAsia="標楷體" w:cs="標楷體"/>
          <w:color w:val="000000"/>
        </w:rPr>
      </w:pPr>
      <w:r w:rsidRPr="00A32E0A">
        <w:rPr>
          <w:rFonts w:eastAsia="標楷體"/>
          <w:color w:val="000000"/>
        </w:rPr>
        <w:t>3.</w:t>
      </w:r>
      <w:r w:rsidRPr="00A32E0A">
        <w:rPr>
          <w:rFonts w:eastAsia="標楷體" w:hAnsi="標楷體" w:hint="eastAsia"/>
          <w:color w:val="000000"/>
        </w:rPr>
        <w:t>同時提供學生彈性學習機會，以塑造學生多元的能力，</w:t>
      </w:r>
      <w:r w:rsidRPr="00764028">
        <w:rPr>
          <w:rFonts w:eastAsia="標楷體" w:cs="標楷體" w:hint="eastAsia"/>
          <w:color w:val="000000"/>
        </w:rPr>
        <w:t>完成全人教育的目標。</w:t>
      </w:r>
    </w:p>
    <w:p w:rsidR="006B2110" w:rsidRPr="00A32E0A" w:rsidRDefault="006B2110" w:rsidP="00F33A16">
      <w:pPr>
        <w:spacing w:afterLines="50" w:after="180" w:line="360" w:lineRule="exact"/>
        <w:ind w:leftChars="68" w:left="1102" w:hangingChars="335" w:hanging="939"/>
        <w:rPr>
          <w:rFonts w:eastAsia="標楷體"/>
          <w:b/>
          <w:bCs/>
          <w:color w:val="000000"/>
          <w:sz w:val="28"/>
          <w:szCs w:val="28"/>
        </w:rPr>
      </w:pPr>
      <w:r w:rsidRPr="00A32E0A">
        <w:rPr>
          <w:rFonts w:eastAsia="標楷體" w:hAnsi="標楷體" w:hint="eastAsia"/>
          <w:b/>
          <w:bCs/>
          <w:color w:val="000000"/>
          <w:sz w:val="28"/>
          <w:szCs w:val="28"/>
        </w:rPr>
        <w:t>（二）專門課程結構</w:t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4140"/>
        <w:gridCol w:w="1562"/>
        <w:gridCol w:w="1559"/>
      </w:tblGrid>
      <w:tr w:rsidR="006B2110" w:rsidRPr="00A32E0A" w:rsidTr="00481EE3">
        <w:trPr>
          <w:cantSplit/>
          <w:trHeight w:val="397"/>
        </w:trPr>
        <w:tc>
          <w:tcPr>
            <w:tcW w:w="7438" w:type="dxa"/>
            <w:gridSpan w:val="3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課</w:t>
            </w:r>
            <w:r w:rsidRPr="00A32E0A">
              <w:rPr>
                <w:rFonts w:eastAsia="標楷體"/>
                <w:color w:val="000000"/>
              </w:rPr>
              <w:t xml:space="preserve"> </w:t>
            </w:r>
            <w:r w:rsidRPr="00A32E0A">
              <w:rPr>
                <w:rFonts w:eastAsia="標楷體" w:hAnsi="標楷體" w:hint="eastAsia"/>
                <w:color w:val="000000"/>
              </w:rPr>
              <w:t>程</w:t>
            </w:r>
            <w:r w:rsidRPr="00A32E0A">
              <w:rPr>
                <w:rFonts w:eastAsia="標楷體"/>
                <w:color w:val="000000"/>
              </w:rPr>
              <w:t xml:space="preserve"> </w:t>
            </w:r>
            <w:r w:rsidRPr="00A32E0A">
              <w:rPr>
                <w:rFonts w:eastAsia="標楷體" w:hAnsi="標楷體" w:hint="eastAsia"/>
                <w:color w:val="000000"/>
              </w:rPr>
              <w:t>類</w:t>
            </w:r>
            <w:r w:rsidRPr="00A32E0A">
              <w:rPr>
                <w:rFonts w:eastAsia="標楷體"/>
                <w:color w:val="000000"/>
              </w:rPr>
              <w:t xml:space="preserve"> </w:t>
            </w:r>
            <w:r w:rsidRPr="00A32E0A">
              <w:rPr>
                <w:rFonts w:eastAsia="標楷體" w:hAnsi="標楷體" w:hint="eastAsia"/>
                <w:color w:val="000000"/>
              </w:rPr>
              <w:t>別</w:t>
            </w:r>
          </w:p>
        </w:tc>
        <w:tc>
          <w:tcPr>
            <w:tcW w:w="1559" w:type="dxa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學分數合計</w:t>
            </w:r>
          </w:p>
        </w:tc>
      </w:tr>
      <w:tr w:rsidR="006B2110" w:rsidRPr="00A32E0A" w:rsidTr="00481EE3">
        <w:trPr>
          <w:cantSplit/>
          <w:trHeight w:val="397"/>
        </w:trPr>
        <w:tc>
          <w:tcPr>
            <w:tcW w:w="1736" w:type="dxa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通識教育課程</w:t>
            </w:r>
          </w:p>
        </w:tc>
        <w:tc>
          <w:tcPr>
            <w:tcW w:w="5702" w:type="dxa"/>
            <w:gridSpan w:val="2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由校課程委員會決定</w:t>
            </w:r>
          </w:p>
        </w:tc>
        <w:tc>
          <w:tcPr>
            <w:tcW w:w="1559" w:type="dxa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 xml:space="preserve">28 </w:t>
            </w:r>
          </w:p>
        </w:tc>
      </w:tr>
      <w:tr w:rsidR="006B2110" w:rsidRPr="00A32E0A" w:rsidTr="00481EE3">
        <w:trPr>
          <w:cantSplit/>
        </w:trPr>
        <w:tc>
          <w:tcPr>
            <w:tcW w:w="1736" w:type="dxa"/>
            <w:vAlign w:val="center"/>
          </w:tcPr>
          <w:p w:rsidR="006B2110" w:rsidRPr="00A32E0A" w:rsidRDefault="006B2110" w:rsidP="009867B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院專業課程</w:t>
            </w:r>
          </w:p>
          <w:p w:rsidR="006B2110" w:rsidRPr="00A32E0A" w:rsidRDefault="006B2110" w:rsidP="009867B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(</w:t>
            </w:r>
            <w:proofErr w:type="gramStart"/>
            <w:r w:rsidRPr="00A32E0A">
              <w:rPr>
                <w:rFonts w:eastAsia="標楷體" w:hAnsi="標楷體" w:hint="eastAsia"/>
                <w:color w:val="000000"/>
              </w:rPr>
              <w:t>含院必修</w:t>
            </w:r>
            <w:proofErr w:type="gramEnd"/>
            <w:r w:rsidRPr="00A32E0A">
              <w:rPr>
                <w:rFonts w:eastAsia="標楷體" w:hAnsi="標楷體" w:hint="eastAsia"/>
                <w:color w:val="000000"/>
              </w:rPr>
              <w:t>學分</w:t>
            </w:r>
            <w:r w:rsidRPr="00A32E0A">
              <w:rPr>
                <w:rFonts w:eastAsia="標楷體"/>
                <w:color w:val="000000"/>
              </w:rPr>
              <w:t>)</w:t>
            </w:r>
          </w:p>
        </w:tc>
        <w:tc>
          <w:tcPr>
            <w:tcW w:w="5702" w:type="dxa"/>
            <w:gridSpan w:val="2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計算機概論</w:t>
            </w:r>
            <w:r w:rsidRPr="00A32E0A">
              <w:rPr>
                <w:rFonts w:eastAsia="標楷體"/>
                <w:color w:val="000000"/>
              </w:rPr>
              <w:t xml:space="preserve"> (3)</w:t>
            </w:r>
          </w:p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微積分</w:t>
            </w:r>
            <w:r w:rsidRPr="00A32E0A">
              <w:rPr>
                <w:rFonts w:eastAsia="標楷體"/>
                <w:color w:val="000000"/>
              </w:rPr>
              <w:t xml:space="preserve"> (6)</w:t>
            </w:r>
          </w:p>
        </w:tc>
        <w:tc>
          <w:tcPr>
            <w:tcW w:w="1559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 xml:space="preserve">9 </w:t>
            </w:r>
          </w:p>
        </w:tc>
      </w:tr>
      <w:tr w:rsidR="006B2110" w:rsidRPr="00A32E0A" w:rsidTr="00481EE3">
        <w:trPr>
          <w:cantSplit/>
          <w:trHeight w:val="530"/>
        </w:trPr>
        <w:tc>
          <w:tcPr>
            <w:tcW w:w="1736" w:type="dxa"/>
            <w:vMerge w:val="restart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本系</w:t>
            </w:r>
          </w:p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專門課程</w:t>
            </w:r>
          </w:p>
        </w:tc>
        <w:tc>
          <w:tcPr>
            <w:tcW w:w="4140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系共同必修課程</w:t>
            </w:r>
          </w:p>
        </w:tc>
        <w:tc>
          <w:tcPr>
            <w:tcW w:w="1562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26</w:t>
            </w:r>
          </w:p>
        </w:tc>
        <w:tc>
          <w:tcPr>
            <w:tcW w:w="1559" w:type="dxa"/>
            <w:vMerge w:val="restart"/>
            <w:vAlign w:val="center"/>
          </w:tcPr>
          <w:p w:rsidR="006B2110" w:rsidRPr="00A32E0A" w:rsidRDefault="006B2110" w:rsidP="009867B2">
            <w:pPr>
              <w:spacing w:before="100" w:beforeAutospacing="1" w:after="20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74</w:t>
            </w:r>
          </w:p>
        </w:tc>
      </w:tr>
      <w:tr w:rsidR="006B2110" w:rsidRPr="00A32E0A" w:rsidTr="00481EE3">
        <w:trPr>
          <w:cantSplit/>
          <w:trHeight w:val="333"/>
        </w:trPr>
        <w:tc>
          <w:tcPr>
            <w:tcW w:w="1736" w:type="dxa"/>
            <w:vMerge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應用物理組必修課程</w:t>
            </w:r>
          </w:p>
        </w:tc>
        <w:tc>
          <w:tcPr>
            <w:tcW w:w="1562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:rsidR="006B2110" w:rsidRPr="00A32E0A" w:rsidRDefault="006B2110" w:rsidP="009867B2">
            <w:pPr>
              <w:spacing w:before="100" w:beforeAutospacing="1" w:after="20"/>
              <w:jc w:val="center"/>
              <w:rPr>
                <w:rFonts w:eastAsia="標楷體"/>
                <w:color w:val="000000"/>
              </w:rPr>
            </w:pPr>
          </w:p>
        </w:tc>
      </w:tr>
      <w:tr w:rsidR="006B2110" w:rsidRPr="00A32E0A" w:rsidTr="00481EE3">
        <w:trPr>
          <w:cantSplit/>
          <w:trHeight w:val="333"/>
        </w:trPr>
        <w:tc>
          <w:tcPr>
            <w:tcW w:w="1736" w:type="dxa"/>
            <w:vMerge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應用物理組</w:t>
            </w:r>
            <w:r w:rsidRPr="00A32E0A">
              <w:rPr>
                <w:rFonts w:eastAsia="標楷體" w:hAnsi="標楷體" w:hint="eastAsia"/>
                <w:color w:val="000000"/>
                <w:sz w:val="22"/>
                <w:szCs w:val="22"/>
              </w:rPr>
              <w:t>選修課程</w:t>
            </w:r>
          </w:p>
        </w:tc>
        <w:tc>
          <w:tcPr>
            <w:tcW w:w="1562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6B2110" w:rsidRPr="00A32E0A" w:rsidRDefault="006B2110" w:rsidP="009867B2">
            <w:pPr>
              <w:spacing w:before="100" w:beforeAutospacing="1" w:after="20"/>
              <w:jc w:val="center"/>
              <w:rPr>
                <w:rFonts w:eastAsia="標楷體"/>
                <w:color w:val="000000"/>
              </w:rPr>
            </w:pPr>
          </w:p>
        </w:tc>
      </w:tr>
      <w:tr w:rsidR="006B2110" w:rsidRPr="00A32E0A" w:rsidTr="00481EE3">
        <w:trPr>
          <w:cantSplit/>
          <w:trHeight w:val="813"/>
        </w:trPr>
        <w:tc>
          <w:tcPr>
            <w:tcW w:w="1736" w:type="dxa"/>
            <w:vAlign w:val="center"/>
          </w:tcPr>
          <w:p w:rsidR="006B2110" w:rsidRPr="00A32E0A" w:rsidRDefault="006B2110" w:rsidP="009867B2">
            <w:pPr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自由選修課程</w:t>
            </w:r>
          </w:p>
        </w:tc>
        <w:tc>
          <w:tcPr>
            <w:tcW w:w="5702" w:type="dxa"/>
            <w:gridSpan w:val="2"/>
            <w:tcBorders>
              <w:top w:val="nil"/>
            </w:tcBorders>
            <w:vAlign w:val="center"/>
          </w:tcPr>
          <w:p w:rsidR="00481EE3" w:rsidRDefault="006B2110" w:rsidP="009867B2">
            <w:pPr>
              <w:ind w:left="480" w:hangingChars="200" w:hanging="480"/>
              <w:rPr>
                <w:rFonts w:eastAsia="標楷體" w:hAnsi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一、「</w:t>
            </w:r>
            <w:proofErr w:type="gramStart"/>
            <w:r w:rsidRPr="00A32E0A">
              <w:rPr>
                <w:rFonts w:eastAsia="標楷體" w:hAnsi="標楷體" w:hint="eastAsia"/>
                <w:color w:val="000000"/>
              </w:rPr>
              <w:t>超修</w:t>
            </w:r>
            <w:proofErr w:type="gramEnd"/>
            <w:r w:rsidRPr="00A32E0A">
              <w:rPr>
                <w:rFonts w:eastAsia="標楷體" w:hAnsi="標楷體" w:hint="eastAsia"/>
                <w:color w:val="000000"/>
              </w:rPr>
              <w:t>」課程：</w:t>
            </w:r>
          </w:p>
          <w:p w:rsidR="00481EE3" w:rsidRDefault="006B2110" w:rsidP="00481EE3">
            <w:pPr>
              <w:ind w:leftChars="200" w:left="480"/>
              <w:rPr>
                <w:rFonts w:eastAsia="標楷體" w:hAnsi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1.</w:t>
            </w:r>
            <w:r w:rsidRPr="00A32E0A">
              <w:rPr>
                <w:rFonts w:eastAsia="標楷體" w:hAnsi="標楷體" w:hint="eastAsia"/>
                <w:color w:val="000000"/>
              </w:rPr>
              <w:t>本系專門課程。</w:t>
            </w:r>
            <w:r w:rsidRPr="00A32E0A">
              <w:rPr>
                <w:rFonts w:eastAsia="標楷體"/>
                <w:color w:val="000000"/>
              </w:rPr>
              <w:t>2.</w:t>
            </w:r>
            <w:r w:rsidRPr="00A32E0A">
              <w:rPr>
                <w:rFonts w:eastAsia="標楷體" w:hAnsi="標楷體" w:hint="eastAsia"/>
                <w:color w:val="000000"/>
              </w:rPr>
              <w:t>專業教育課程。</w:t>
            </w:r>
          </w:p>
          <w:p w:rsidR="006B2110" w:rsidRPr="00A32E0A" w:rsidRDefault="006B2110" w:rsidP="00481EE3">
            <w:pPr>
              <w:ind w:leftChars="200" w:left="480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3.</w:t>
            </w:r>
            <w:r w:rsidRPr="00A32E0A">
              <w:rPr>
                <w:rFonts w:eastAsia="標楷體" w:hAnsi="標楷體" w:hint="eastAsia"/>
                <w:color w:val="000000"/>
              </w:rPr>
              <w:t>院共選課程。</w:t>
            </w:r>
            <w:r w:rsidR="00481EE3">
              <w:rPr>
                <w:rFonts w:eastAsia="標楷體" w:hint="eastAsia"/>
                <w:color w:val="000000"/>
              </w:rPr>
              <w:t xml:space="preserve">  </w:t>
            </w:r>
            <w:r w:rsidRPr="00A32E0A">
              <w:rPr>
                <w:rFonts w:eastAsia="標楷體"/>
                <w:color w:val="000000"/>
              </w:rPr>
              <w:t>4.</w:t>
            </w:r>
            <w:r w:rsidRPr="00A32E0A">
              <w:rPr>
                <w:rFonts w:eastAsia="標楷體" w:hAnsi="標楷體" w:hint="eastAsia"/>
                <w:color w:val="000000"/>
              </w:rPr>
              <w:t>輔系課程。</w:t>
            </w:r>
          </w:p>
          <w:p w:rsidR="006B2110" w:rsidRPr="00A32E0A" w:rsidRDefault="006B2110" w:rsidP="009867B2">
            <w:pPr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二、「</w:t>
            </w:r>
            <w:proofErr w:type="gramStart"/>
            <w:r w:rsidRPr="00A32E0A">
              <w:rPr>
                <w:rFonts w:eastAsia="標楷體" w:hAnsi="標楷體" w:hint="eastAsia"/>
                <w:color w:val="000000"/>
              </w:rPr>
              <w:t>跨修</w:t>
            </w:r>
            <w:proofErr w:type="gramEnd"/>
            <w:r w:rsidRPr="00A32E0A">
              <w:rPr>
                <w:rFonts w:eastAsia="標楷體" w:hAnsi="標楷體" w:hint="eastAsia"/>
                <w:color w:val="000000"/>
              </w:rPr>
              <w:t>」課程：外系專門課程。</w:t>
            </w:r>
          </w:p>
          <w:p w:rsidR="006B2110" w:rsidRPr="00A32E0A" w:rsidRDefault="006B2110" w:rsidP="009867B2">
            <w:pPr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三、「放棄」課程：輔系、專業教育課程。</w:t>
            </w:r>
          </w:p>
          <w:p w:rsidR="00481EE3" w:rsidRDefault="006B2110" w:rsidP="009867B2">
            <w:pPr>
              <w:ind w:left="444" w:hangingChars="185" w:hanging="444"/>
              <w:rPr>
                <w:rFonts w:eastAsia="標楷體" w:hAnsi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四、「同時認列」課程：指多元能力學程之課程，</w:t>
            </w:r>
          </w:p>
          <w:p w:rsidR="00481EE3" w:rsidRDefault="006B2110" w:rsidP="00481EE3">
            <w:pPr>
              <w:ind w:leftChars="150" w:left="444" w:hangingChars="35" w:hanging="84"/>
              <w:rPr>
                <w:rFonts w:eastAsia="標楷體" w:hAnsi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如：生態旅遊管理學程、特殊教育學程</w:t>
            </w:r>
            <w:r w:rsidRPr="00A32E0A">
              <w:rPr>
                <w:rFonts w:eastAsia="標楷體"/>
                <w:color w:val="000000"/>
              </w:rPr>
              <w:t>…</w:t>
            </w:r>
            <w:r w:rsidRPr="00A32E0A">
              <w:rPr>
                <w:rFonts w:eastAsia="標楷體" w:hAnsi="標楷體" w:hint="eastAsia"/>
                <w:color w:val="000000"/>
              </w:rPr>
              <w:t>等課程，</w:t>
            </w:r>
          </w:p>
          <w:p w:rsidR="006B2110" w:rsidRPr="00A32E0A" w:rsidRDefault="006B2110" w:rsidP="00481EE3">
            <w:pPr>
              <w:ind w:leftChars="150" w:left="360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但一門課程僅得同時認列於二個不同領域之課程。</w:t>
            </w:r>
          </w:p>
          <w:p w:rsidR="006B2110" w:rsidRPr="00A32E0A" w:rsidRDefault="006B2110" w:rsidP="009867B2">
            <w:pPr>
              <w:ind w:left="444" w:hangingChars="185" w:hanging="444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五、「不包含通識教育」課程。</w:t>
            </w:r>
          </w:p>
        </w:tc>
        <w:tc>
          <w:tcPr>
            <w:tcW w:w="1559" w:type="dxa"/>
            <w:vAlign w:val="center"/>
          </w:tcPr>
          <w:p w:rsidR="006B2110" w:rsidRPr="00A32E0A" w:rsidRDefault="006B2110" w:rsidP="009867B2">
            <w:pPr>
              <w:spacing w:before="100" w:beforeAutospacing="1" w:after="20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19</w:t>
            </w:r>
            <w:r w:rsidRPr="00A32E0A">
              <w:rPr>
                <w:rFonts w:eastAsia="標楷體" w:hAnsi="標楷體" w:hint="eastAsia"/>
                <w:color w:val="000000"/>
              </w:rPr>
              <w:t>學分</w:t>
            </w:r>
          </w:p>
        </w:tc>
      </w:tr>
      <w:tr w:rsidR="006B2110" w:rsidRPr="00A32E0A" w:rsidTr="00481EE3">
        <w:trPr>
          <w:cantSplit/>
          <w:trHeight w:val="333"/>
        </w:trPr>
        <w:tc>
          <w:tcPr>
            <w:tcW w:w="7438" w:type="dxa"/>
            <w:gridSpan w:val="3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總</w:t>
            </w:r>
            <w:r w:rsidRPr="00A32E0A">
              <w:rPr>
                <w:rFonts w:eastAsia="標楷體"/>
                <w:color w:val="000000"/>
              </w:rPr>
              <w:t xml:space="preserve">   </w:t>
            </w:r>
            <w:r w:rsidRPr="00A32E0A">
              <w:rPr>
                <w:rFonts w:eastAsia="標楷體" w:hAnsi="標楷體" w:hint="eastAsia"/>
                <w:color w:val="000000"/>
              </w:rPr>
              <w:t>計</w:t>
            </w:r>
          </w:p>
        </w:tc>
        <w:tc>
          <w:tcPr>
            <w:tcW w:w="1559" w:type="dxa"/>
            <w:vAlign w:val="center"/>
          </w:tcPr>
          <w:p w:rsidR="006B2110" w:rsidRPr="00A32E0A" w:rsidRDefault="006B2110" w:rsidP="00F33A16">
            <w:pPr>
              <w:spacing w:before="100" w:beforeAutospacing="1" w:afterLines="20" w:after="72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130</w:t>
            </w:r>
            <w:r w:rsidRPr="00A32E0A">
              <w:rPr>
                <w:rFonts w:eastAsia="標楷體" w:hAnsi="標楷體" w:hint="eastAsia"/>
                <w:color w:val="000000"/>
              </w:rPr>
              <w:t>學分</w:t>
            </w:r>
          </w:p>
        </w:tc>
      </w:tr>
    </w:tbl>
    <w:p w:rsidR="006B2110" w:rsidRPr="00A32E0A" w:rsidRDefault="006B2110" w:rsidP="00F33A16">
      <w:pPr>
        <w:snapToGrid w:val="0"/>
        <w:spacing w:beforeLines="20" w:before="72" w:afterLines="20" w:after="72"/>
        <w:rPr>
          <w:rFonts w:eastAsia="標楷體"/>
          <w:b/>
          <w:bCs/>
          <w:color w:val="000000"/>
          <w:sz w:val="28"/>
          <w:szCs w:val="28"/>
        </w:rPr>
      </w:pPr>
      <w:r w:rsidRPr="00A32E0A">
        <w:rPr>
          <w:rFonts w:eastAsia="標楷體" w:hAnsi="標楷體" w:hint="eastAsia"/>
          <w:b/>
          <w:bCs/>
          <w:color w:val="000000"/>
          <w:sz w:val="28"/>
          <w:szCs w:val="28"/>
        </w:rPr>
        <w:t>（三）選課須知</w:t>
      </w:r>
    </w:p>
    <w:p w:rsidR="006B2110" w:rsidRPr="00A32E0A" w:rsidRDefault="006B2110" w:rsidP="00B51BCF">
      <w:pPr>
        <w:widowControl/>
        <w:ind w:leftChars="349" w:left="838"/>
        <w:rPr>
          <w:rFonts w:eastAsia="標楷體"/>
          <w:color w:val="000000"/>
          <w:spacing w:val="-2"/>
          <w:kern w:val="0"/>
        </w:rPr>
      </w:pPr>
      <w:r w:rsidRPr="00A32E0A">
        <w:rPr>
          <w:rFonts w:eastAsia="標楷體" w:hAnsi="標楷體" w:hint="eastAsia"/>
          <w:color w:val="000000"/>
          <w:spacing w:val="-2"/>
          <w:kern w:val="0"/>
        </w:rPr>
        <w:t>本系畢業總學分為</w:t>
      </w:r>
      <w:r w:rsidRPr="00A32E0A">
        <w:rPr>
          <w:rFonts w:eastAsia="標楷體"/>
          <w:color w:val="000000"/>
          <w:spacing w:val="-2"/>
          <w:kern w:val="0"/>
        </w:rPr>
        <w:t>130</w:t>
      </w:r>
      <w:r w:rsidRPr="00A32E0A">
        <w:rPr>
          <w:rFonts w:eastAsia="標楷體" w:hAnsi="標楷體" w:hint="eastAsia"/>
          <w:color w:val="000000"/>
          <w:spacing w:val="-2"/>
          <w:kern w:val="0"/>
        </w:rPr>
        <w:t>學分，學生應修習通識教育課程</w:t>
      </w:r>
      <w:r w:rsidRPr="00A32E0A">
        <w:rPr>
          <w:rFonts w:eastAsia="標楷體"/>
          <w:color w:val="000000"/>
          <w:spacing w:val="-2"/>
          <w:kern w:val="0"/>
        </w:rPr>
        <w:t>28</w:t>
      </w:r>
      <w:r w:rsidRPr="00A32E0A">
        <w:rPr>
          <w:rFonts w:eastAsia="標楷體" w:hAnsi="標楷體" w:hint="eastAsia"/>
          <w:color w:val="000000"/>
          <w:spacing w:val="-2"/>
          <w:kern w:val="0"/>
        </w:rPr>
        <w:t>學分、院共同必修課程</w:t>
      </w:r>
      <w:r w:rsidRPr="00A32E0A">
        <w:rPr>
          <w:rFonts w:eastAsia="標楷體"/>
          <w:color w:val="000000"/>
          <w:spacing w:val="-2"/>
          <w:kern w:val="0"/>
        </w:rPr>
        <w:t>9</w:t>
      </w:r>
      <w:r w:rsidRPr="00A32E0A">
        <w:rPr>
          <w:rFonts w:eastAsia="標楷體" w:hAnsi="標楷體" w:hint="eastAsia"/>
          <w:color w:val="000000"/>
          <w:spacing w:val="-2"/>
          <w:kern w:val="0"/>
        </w:rPr>
        <w:t>學分、系專門共同必修</w:t>
      </w:r>
      <w:r w:rsidRPr="00A32E0A">
        <w:rPr>
          <w:rFonts w:eastAsia="標楷體"/>
          <w:color w:val="000000"/>
          <w:spacing w:val="-2"/>
          <w:kern w:val="0"/>
        </w:rPr>
        <w:t>26</w:t>
      </w:r>
      <w:r w:rsidRPr="00A32E0A">
        <w:rPr>
          <w:rFonts w:eastAsia="標楷體" w:hAnsi="標楷體" w:hint="eastAsia"/>
          <w:color w:val="000000"/>
          <w:spacing w:val="-2"/>
          <w:kern w:val="0"/>
        </w:rPr>
        <w:t>學分、</w:t>
      </w:r>
      <w:proofErr w:type="gramStart"/>
      <w:r w:rsidRPr="00A32E0A">
        <w:rPr>
          <w:rFonts w:eastAsia="標楷體" w:hAnsi="標楷體" w:hint="eastAsia"/>
          <w:color w:val="000000"/>
          <w:spacing w:val="-2"/>
          <w:kern w:val="0"/>
        </w:rPr>
        <w:t>本組專門</w:t>
      </w:r>
      <w:proofErr w:type="gramEnd"/>
      <w:r w:rsidRPr="00A32E0A">
        <w:rPr>
          <w:rFonts w:eastAsia="標楷體" w:hAnsi="標楷體" w:hint="eastAsia"/>
          <w:color w:val="000000"/>
          <w:spacing w:val="-2"/>
          <w:kern w:val="0"/>
        </w:rPr>
        <w:t>共同必修</w:t>
      </w:r>
      <w:r w:rsidRPr="00A32E0A">
        <w:rPr>
          <w:rFonts w:eastAsia="標楷體"/>
          <w:color w:val="000000"/>
          <w:spacing w:val="-2"/>
          <w:kern w:val="0"/>
        </w:rPr>
        <w:t>(</w:t>
      </w:r>
      <w:r w:rsidRPr="00A32E0A">
        <w:rPr>
          <w:rFonts w:eastAsia="標楷體" w:hAnsi="標楷體" w:hint="eastAsia"/>
          <w:color w:val="000000"/>
          <w:spacing w:val="-2"/>
          <w:kern w:val="0"/>
        </w:rPr>
        <w:t>選</w:t>
      </w:r>
      <w:r w:rsidRPr="00A32E0A">
        <w:rPr>
          <w:rFonts w:eastAsia="標楷體"/>
          <w:color w:val="000000"/>
          <w:spacing w:val="-2"/>
          <w:kern w:val="0"/>
        </w:rPr>
        <w:t>)48</w:t>
      </w:r>
      <w:r w:rsidRPr="00A32E0A">
        <w:rPr>
          <w:rFonts w:eastAsia="標楷體" w:hAnsi="標楷體" w:hint="eastAsia"/>
          <w:color w:val="000000"/>
          <w:spacing w:val="-2"/>
          <w:kern w:val="0"/>
        </w:rPr>
        <w:t>學分、自由選修課程</w:t>
      </w:r>
      <w:r w:rsidRPr="00A32E0A">
        <w:rPr>
          <w:rFonts w:eastAsia="標楷體"/>
          <w:color w:val="000000"/>
          <w:spacing w:val="-2"/>
          <w:kern w:val="0"/>
        </w:rPr>
        <w:t>19</w:t>
      </w:r>
      <w:r w:rsidRPr="00A32E0A">
        <w:rPr>
          <w:rFonts w:eastAsia="標楷體" w:hAnsi="標楷體" w:hint="eastAsia"/>
          <w:color w:val="000000"/>
          <w:spacing w:val="-2"/>
          <w:kern w:val="0"/>
        </w:rPr>
        <w:t>學分。</w:t>
      </w:r>
    </w:p>
    <w:p w:rsidR="006B2110" w:rsidRDefault="006B2110" w:rsidP="00F33A16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 w:hAnsi="標楷體"/>
          <w:b/>
          <w:bCs/>
          <w:color w:val="000000"/>
          <w:sz w:val="28"/>
          <w:szCs w:val="28"/>
        </w:rPr>
      </w:pPr>
    </w:p>
    <w:p w:rsidR="006B2110" w:rsidRDefault="006B2110" w:rsidP="00F33A16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 w:hAnsi="標楷體"/>
          <w:b/>
          <w:bCs/>
          <w:color w:val="000000"/>
          <w:sz w:val="28"/>
          <w:szCs w:val="28"/>
        </w:rPr>
      </w:pPr>
    </w:p>
    <w:p w:rsidR="006B2110" w:rsidRDefault="006B2110" w:rsidP="00F33A16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 w:hAnsi="標楷體"/>
          <w:b/>
          <w:bCs/>
          <w:color w:val="000000"/>
          <w:sz w:val="28"/>
          <w:szCs w:val="28"/>
        </w:rPr>
      </w:pPr>
    </w:p>
    <w:p w:rsidR="006B2110" w:rsidRDefault="006B2110" w:rsidP="00F33A16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 w:hAnsi="標楷體"/>
          <w:b/>
          <w:bCs/>
          <w:color w:val="000000"/>
          <w:sz w:val="28"/>
          <w:szCs w:val="28"/>
        </w:rPr>
      </w:pPr>
    </w:p>
    <w:p w:rsidR="006B2110" w:rsidRDefault="006B2110" w:rsidP="00F33A16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 w:hAnsi="標楷體"/>
          <w:b/>
          <w:bCs/>
          <w:color w:val="000000"/>
          <w:sz w:val="28"/>
          <w:szCs w:val="28"/>
        </w:rPr>
      </w:pPr>
    </w:p>
    <w:p w:rsidR="006B2110" w:rsidRDefault="006B2110" w:rsidP="00F33A16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 w:hAnsi="標楷體"/>
          <w:b/>
          <w:bCs/>
          <w:color w:val="000000"/>
          <w:sz w:val="28"/>
          <w:szCs w:val="28"/>
        </w:rPr>
      </w:pPr>
      <w:r w:rsidRPr="00A32E0A">
        <w:rPr>
          <w:rFonts w:eastAsia="標楷體" w:hAnsi="標楷體" w:hint="eastAsia"/>
          <w:b/>
          <w:bCs/>
          <w:color w:val="000000"/>
          <w:sz w:val="28"/>
          <w:szCs w:val="28"/>
        </w:rPr>
        <w:t>（四）應用科學系專門課程</w:t>
      </w:r>
    </w:p>
    <w:p w:rsidR="006B2110" w:rsidRPr="00A32E0A" w:rsidRDefault="006B2110" w:rsidP="00F33A16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10469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5"/>
        <w:gridCol w:w="439"/>
        <w:gridCol w:w="1914"/>
        <w:gridCol w:w="1222"/>
        <w:gridCol w:w="540"/>
        <w:gridCol w:w="504"/>
        <w:gridCol w:w="425"/>
        <w:gridCol w:w="347"/>
        <w:gridCol w:w="426"/>
        <w:gridCol w:w="3401"/>
        <w:gridCol w:w="403"/>
      </w:tblGrid>
      <w:tr w:rsidR="00956A84" w:rsidRPr="00A32E0A" w:rsidTr="00956A84">
        <w:trPr>
          <w:trHeight w:val="787"/>
          <w:jc w:val="center"/>
        </w:trPr>
        <w:tc>
          <w:tcPr>
            <w:tcW w:w="848" w:type="dxa"/>
            <w:gridSpan w:val="2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類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439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學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分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數</w:t>
            </w:r>
          </w:p>
        </w:tc>
        <w:tc>
          <w:tcPr>
            <w:tcW w:w="1914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科目中文名稱</w:t>
            </w:r>
          </w:p>
        </w:tc>
        <w:tc>
          <w:tcPr>
            <w:tcW w:w="1222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必選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修</w:t>
            </w:r>
          </w:p>
        </w:tc>
        <w:tc>
          <w:tcPr>
            <w:tcW w:w="504" w:type="dxa"/>
            <w:vAlign w:val="center"/>
          </w:tcPr>
          <w:p w:rsidR="00956A84" w:rsidRPr="00A32E0A" w:rsidRDefault="00956A84" w:rsidP="00956A84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學</w:t>
            </w:r>
          </w:p>
          <w:p w:rsidR="00956A84" w:rsidRPr="00A32E0A" w:rsidRDefault="00956A84" w:rsidP="00956A84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分</w:t>
            </w:r>
          </w:p>
        </w:tc>
        <w:tc>
          <w:tcPr>
            <w:tcW w:w="425" w:type="dxa"/>
            <w:vAlign w:val="center"/>
          </w:tcPr>
          <w:p w:rsidR="00956A84" w:rsidRPr="00A32E0A" w:rsidRDefault="00956A84" w:rsidP="00956A84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時</w:t>
            </w:r>
          </w:p>
          <w:p w:rsidR="00956A84" w:rsidRPr="00A32E0A" w:rsidRDefault="00956A84" w:rsidP="00956A84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數</w:t>
            </w:r>
          </w:p>
        </w:tc>
        <w:tc>
          <w:tcPr>
            <w:tcW w:w="347" w:type="dxa"/>
          </w:tcPr>
          <w:p w:rsidR="00956A84" w:rsidRPr="00A32E0A" w:rsidRDefault="00956A84" w:rsidP="00956A84">
            <w:pPr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年級</w:t>
            </w:r>
          </w:p>
        </w:tc>
        <w:tc>
          <w:tcPr>
            <w:tcW w:w="426" w:type="dxa"/>
            <w:vAlign w:val="center"/>
          </w:tcPr>
          <w:p w:rsidR="00956A84" w:rsidRDefault="00956A84" w:rsidP="00956A84">
            <w:pPr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學</w:t>
            </w:r>
          </w:p>
          <w:p w:rsidR="00956A84" w:rsidRPr="00956A84" w:rsidRDefault="00956A84" w:rsidP="00956A84">
            <w:pPr>
              <w:jc w:val="center"/>
              <w:rPr>
                <w:rFonts w:eastAsia="標楷體" w:hAnsi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期</w:t>
            </w:r>
          </w:p>
        </w:tc>
        <w:tc>
          <w:tcPr>
            <w:tcW w:w="3401" w:type="dxa"/>
            <w:vAlign w:val="center"/>
          </w:tcPr>
          <w:p w:rsidR="00956A84" w:rsidRPr="00A32E0A" w:rsidRDefault="00956A84" w:rsidP="009867B2">
            <w:pPr>
              <w:pStyle w:val="aa"/>
              <w:spacing w:line="240" w:lineRule="exact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科目英文名稱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備</w:t>
            </w:r>
            <w:r w:rsidRPr="00A32E0A">
              <w:rPr>
                <w:rFonts w:eastAsia="標楷體"/>
                <w:b/>
                <w:bCs/>
                <w:color w:val="000000"/>
              </w:rPr>
              <w:t xml:space="preserve"> </w:t>
            </w:r>
            <w:proofErr w:type="gramStart"/>
            <w:r w:rsidRPr="00A32E0A">
              <w:rPr>
                <w:rFonts w:eastAsia="標楷體" w:hAnsi="標楷體" w:hint="eastAsia"/>
                <w:b/>
                <w:bCs/>
                <w:color w:val="000000"/>
              </w:rPr>
              <w:t>註</w:t>
            </w:r>
            <w:proofErr w:type="gramEnd"/>
          </w:p>
        </w:tc>
      </w:tr>
      <w:tr w:rsidR="00956A84" w:rsidRPr="00A32E0A" w:rsidTr="00956A84">
        <w:trPr>
          <w:cantSplit/>
          <w:trHeight w:val="437"/>
          <w:jc w:val="center"/>
        </w:trPr>
        <w:tc>
          <w:tcPr>
            <w:tcW w:w="423" w:type="dxa"/>
            <w:vMerge w:val="restart"/>
            <w:tcBorders>
              <w:right w:val="nil"/>
            </w:tcBorders>
            <w:textDirection w:val="tbRlV"/>
            <w:vAlign w:val="center"/>
          </w:tcPr>
          <w:p w:rsidR="00956A84" w:rsidRPr="00A32E0A" w:rsidRDefault="00956A84" w:rsidP="009867B2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院共同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956A84" w:rsidRPr="00A32E0A" w:rsidRDefault="00956A84" w:rsidP="009867B2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必修課程</w:t>
            </w:r>
          </w:p>
        </w:tc>
        <w:tc>
          <w:tcPr>
            <w:tcW w:w="439" w:type="dxa"/>
            <w:vMerge w:val="restart"/>
            <w:vAlign w:val="center"/>
          </w:tcPr>
          <w:p w:rsidR="00956A84" w:rsidRPr="00A32E0A" w:rsidRDefault="00956A84" w:rsidP="009867B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9</w:t>
            </w:r>
            <w:r w:rsidRPr="00A32E0A">
              <w:rPr>
                <w:rFonts w:eastAsia="標楷體" w:hAnsi="標楷體" w:hint="eastAsia"/>
                <w:color w:val="000000"/>
              </w:rPr>
              <w:t>學分</w:t>
            </w:r>
          </w:p>
        </w:tc>
        <w:tc>
          <w:tcPr>
            <w:tcW w:w="1914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計算機概論</w:t>
            </w:r>
          </w:p>
        </w:tc>
        <w:tc>
          <w:tcPr>
            <w:tcW w:w="1222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A84">
                <w:rPr>
                  <w:rFonts w:eastAsia="標楷體"/>
                  <w:color w:val="000000"/>
                </w:rPr>
                <w:t>1C</w:t>
              </w:r>
            </w:smartTag>
            <w:r w:rsidRPr="00956A84">
              <w:rPr>
                <w:rFonts w:eastAsia="標楷體"/>
                <w:color w:val="000000"/>
              </w:rPr>
              <w:t>101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3401" w:type="dxa"/>
            <w:vAlign w:val="center"/>
          </w:tcPr>
          <w:p w:rsidR="00956A84" w:rsidRPr="00956A84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Computer Science</w:t>
            </w:r>
          </w:p>
        </w:tc>
        <w:tc>
          <w:tcPr>
            <w:tcW w:w="403" w:type="dxa"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956A84">
        <w:trPr>
          <w:cantSplit/>
          <w:trHeight w:val="408"/>
          <w:jc w:val="center"/>
        </w:trPr>
        <w:tc>
          <w:tcPr>
            <w:tcW w:w="423" w:type="dxa"/>
            <w:vMerge/>
            <w:tcBorders>
              <w:right w:val="nil"/>
            </w:tcBorders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微積分</w:t>
            </w:r>
            <w:r w:rsidRPr="00956A84">
              <w:rPr>
                <w:rFonts w:eastAsia="標楷體"/>
                <w:color w:val="000000"/>
              </w:rPr>
              <w:t>(</w:t>
            </w:r>
            <w:r w:rsidRPr="00956A84">
              <w:rPr>
                <w:rFonts w:eastAsia="標楷體"/>
                <w:color w:val="000000"/>
              </w:rPr>
              <w:t>上</w:t>
            </w:r>
            <w:r w:rsidRPr="00956A84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22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A84">
                <w:rPr>
                  <w:rFonts w:eastAsia="標楷體"/>
                  <w:color w:val="000000"/>
                </w:rPr>
                <w:t>1C</w:t>
              </w:r>
            </w:smartTag>
            <w:r w:rsidRPr="00956A84">
              <w:rPr>
                <w:rFonts w:eastAsia="標楷體"/>
                <w:color w:val="000000"/>
              </w:rPr>
              <w:t>222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</w:tcPr>
          <w:p w:rsidR="00956A84" w:rsidRPr="00956A84" w:rsidRDefault="00956A84" w:rsidP="00956A84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cs="Times New Roman"/>
                <w:color w:val="000000"/>
                <w:kern w:val="2"/>
              </w:rPr>
            </w:pPr>
            <w:r w:rsidRPr="00956A84">
              <w:rPr>
                <w:rFonts w:ascii="Times New Roman" w:eastAsia="標楷體" w:cs="Times New Roman"/>
                <w:color w:val="000000"/>
                <w:kern w:val="2"/>
              </w:rPr>
              <w:t>1</w:t>
            </w:r>
          </w:p>
        </w:tc>
        <w:tc>
          <w:tcPr>
            <w:tcW w:w="426" w:type="dxa"/>
            <w:vAlign w:val="center"/>
          </w:tcPr>
          <w:p w:rsidR="00956A84" w:rsidRPr="00956A84" w:rsidRDefault="00956A84" w:rsidP="00956A84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cs="Times New Roman"/>
                <w:color w:val="000000"/>
                <w:kern w:val="2"/>
              </w:rPr>
            </w:pPr>
            <w:r w:rsidRPr="00956A84">
              <w:rPr>
                <w:rFonts w:ascii="Times New Roman" w:eastAsia="標楷體" w:cs="Times New Roman"/>
                <w:color w:val="000000"/>
                <w:kern w:val="2"/>
              </w:rPr>
              <w:t>上</w:t>
            </w:r>
          </w:p>
        </w:tc>
        <w:tc>
          <w:tcPr>
            <w:tcW w:w="3401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Calculus (1)</w:t>
            </w:r>
          </w:p>
        </w:tc>
        <w:tc>
          <w:tcPr>
            <w:tcW w:w="403" w:type="dxa"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956A84">
        <w:trPr>
          <w:cantSplit/>
          <w:trHeight w:val="414"/>
          <w:jc w:val="center"/>
        </w:trPr>
        <w:tc>
          <w:tcPr>
            <w:tcW w:w="423" w:type="dxa"/>
            <w:vMerge/>
            <w:tcBorders>
              <w:right w:val="nil"/>
            </w:tcBorders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微積分</w:t>
            </w:r>
            <w:r w:rsidRPr="00956A84">
              <w:rPr>
                <w:rFonts w:eastAsia="標楷體"/>
                <w:color w:val="000000"/>
              </w:rPr>
              <w:t>(</w:t>
            </w:r>
            <w:r w:rsidRPr="00956A84">
              <w:rPr>
                <w:rFonts w:eastAsia="標楷體"/>
                <w:color w:val="000000"/>
              </w:rPr>
              <w:t>下</w:t>
            </w:r>
            <w:r w:rsidRPr="00956A84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22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A84">
                <w:rPr>
                  <w:rFonts w:eastAsia="標楷體"/>
                  <w:color w:val="000000"/>
                </w:rPr>
                <w:t>1C</w:t>
              </w:r>
            </w:smartTag>
            <w:r w:rsidRPr="00956A84">
              <w:rPr>
                <w:rFonts w:eastAsia="標楷體"/>
                <w:color w:val="000000"/>
              </w:rPr>
              <w:t>223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3401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Calculus (2)</w:t>
            </w:r>
          </w:p>
        </w:tc>
        <w:tc>
          <w:tcPr>
            <w:tcW w:w="403" w:type="dxa"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 w:val="restart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應用科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學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系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共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同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課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程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必修</w:t>
            </w:r>
          </w:p>
        </w:tc>
        <w:tc>
          <w:tcPr>
            <w:tcW w:w="439" w:type="dxa"/>
            <w:vMerge w:val="restart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26</w:t>
            </w:r>
            <w:r w:rsidRPr="00A32E0A">
              <w:rPr>
                <w:rFonts w:eastAsia="標楷體" w:hAnsi="標楷體" w:hint="eastAsia"/>
                <w:color w:val="000000"/>
              </w:rPr>
              <w:t>學分</w:t>
            </w: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普通物理學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SAP1S101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General Physics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普通物理學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proofErr w:type="gramStart"/>
            <w:r w:rsidRPr="00956A84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SAP1S102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General Physics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普通化學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SAP1S105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General Chemistry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普通化學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proofErr w:type="gramStart"/>
            <w:r w:rsidRPr="00956A84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SAP1S106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General Chemistry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化學實驗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二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SAP1S108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Chemistry Experiments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綠色科學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SAP1S111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Green Science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服務學習</w:t>
            </w:r>
            <w:r w:rsidRPr="00956A84">
              <w:rPr>
                <w:rFonts w:eastAsia="標楷體"/>
              </w:rPr>
              <w:t>-</w:t>
            </w:r>
            <w:proofErr w:type="gramStart"/>
            <w:r w:rsidRPr="00956A84">
              <w:rPr>
                <w:rFonts w:eastAsia="標楷體"/>
              </w:rPr>
              <w:t>應科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SAP1S112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A54D16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Service Learning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奈米科學概論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SAP1S113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Nanoscience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化學實驗</w:t>
            </w:r>
            <w:r w:rsidRPr="00956A84">
              <w:rPr>
                <w:rFonts w:eastAsia="標楷體"/>
              </w:rPr>
              <w:t>(</w:t>
            </w:r>
            <w:proofErr w:type="gramStart"/>
            <w:r w:rsidRPr="00956A84">
              <w:rPr>
                <w:rFonts w:eastAsia="標楷體"/>
              </w:rPr>
              <w:t>一</w:t>
            </w:r>
            <w:proofErr w:type="gramEnd"/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SAP1S114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Chemistry Experiments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F33A16">
            <w:pPr>
              <w:pStyle w:val="ac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物理實驗</w:t>
            </w:r>
            <w:r w:rsidRPr="00956A84">
              <w:rPr>
                <w:rFonts w:eastAsia="標楷體"/>
              </w:rPr>
              <w:t>(</w:t>
            </w:r>
            <w:proofErr w:type="gramStart"/>
            <w:r w:rsidRPr="00956A84">
              <w:rPr>
                <w:rFonts w:eastAsia="標楷體"/>
              </w:rPr>
              <w:t>一</w:t>
            </w:r>
            <w:proofErr w:type="gramEnd"/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SAP1S116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Physics Experiments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F33A16">
            <w:pPr>
              <w:pStyle w:val="ac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物理實驗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二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SAP1S117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Physics Experiments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atLeas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 w:val="restart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物理組專門必修課程</w:t>
            </w:r>
          </w:p>
        </w:tc>
        <w:tc>
          <w:tcPr>
            <w:tcW w:w="425" w:type="dxa"/>
            <w:vMerge w:val="restart"/>
            <w:vAlign w:val="center"/>
          </w:tcPr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必修</w:t>
            </w:r>
          </w:p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32</w:t>
            </w:r>
            <w:r w:rsidRPr="00A32E0A">
              <w:rPr>
                <w:rFonts w:eastAsia="標楷體" w:hAnsi="標楷體" w:hint="eastAsia"/>
                <w:color w:val="000000"/>
              </w:rPr>
              <w:t>學分</w:t>
            </w:r>
          </w:p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0C5EF3" w:rsidRDefault="00956A84" w:rsidP="003830B0">
            <w:pPr>
              <w:rPr>
                <w:rFonts w:eastAsia="標楷體"/>
              </w:rPr>
            </w:pPr>
            <w:r w:rsidRPr="000C5EF3">
              <w:rPr>
                <w:rFonts w:eastAsia="標楷體"/>
              </w:rPr>
              <w:t>應用數學</w:t>
            </w:r>
            <w:r w:rsidRPr="000C5EF3">
              <w:rPr>
                <w:rFonts w:eastAsia="標楷體"/>
              </w:rPr>
              <w:t>(</w:t>
            </w:r>
            <w:r w:rsidR="003830B0" w:rsidRPr="000C5EF3">
              <w:rPr>
                <w:rFonts w:eastAsia="標楷體" w:hint="eastAsia"/>
              </w:rPr>
              <w:t>上</w:t>
            </w:r>
            <w:r w:rsidRPr="000C5EF3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463C40" w:rsidRDefault="00956A84" w:rsidP="0033479C">
            <w:pPr>
              <w:rPr>
                <w:rFonts w:eastAsia="標楷體"/>
              </w:rPr>
            </w:pPr>
            <w:r w:rsidRPr="00463C40">
              <w:rPr>
                <w:rFonts w:eastAsia="標楷體"/>
              </w:rPr>
              <w:t>SAP1S2</w:t>
            </w:r>
            <w:r w:rsidR="00BC05D8" w:rsidRPr="00463C40">
              <w:rPr>
                <w:rFonts w:eastAsia="標楷體" w:hint="eastAsia"/>
              </w:rPr>
              <w:t>01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Applied Mathematics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0C5EF3" w:rsidRDefault="00956A84">
            <w:pPr>
              <w:rPr>
                <w:rFonts w:eastAsia="標楷體"/>
              </w:rPr>
            </w:pPr>
            <w:r w:rsidRPr="000C5EF3">
              <w:rPr>
                <w:rFonts w:eastAsia="標楷體"/>
              </w:rPr>
              <w:t>應用數學</w:t>
            </w:r>
            <w:r w:rsidRPr="000C5EF3">
              <w:rPr>
                <w:rFonts w:eastAsia="標楷體"/>
              </w:rPr>
              <w:t>(</w:t>
            </w:r>
            <w:r w:rsidR="003830B0" w:rsidRPr="000C5EF3">
              <w:rPr>
                <w:rFonts w:eastAsia="標楷體" w:hint="eastAsia"/>
              </w:rPr>
              <w:t>下</w:t>
            </w:r>
            <w:r w:rsidRPr="000C5EF3">
              <w:rPr>
                <w:rFonts w:eastAsia="標楷體"/>
              </w:rPr>
              <w:t>）</w:t>
            </w:r>
          </w:p>
        </w:tc>
        <w:tc>
          <w:tcPr>
            <w:tcW w:w="1222" w:type="dxa"/>
            <w:vAlign w:val="bottom"/>
          </w:tcPr>
          <w:p w:rsidR="00956A84" w:rsidRPr="00463C40" w:rsidRDefault="00956A84" w:rsidP="0033479C">
            <w:pPr>
              <w:rPr>
                <w:rFonts w:eastAsia="標楷體"/>
              </w:rPr>
            </w:pPr>
            <w:r w:rsidRPr="00463C40">
              <w:rPr>
                <w:rFonts w:eastAsia="標楷體"/>
              </w:rPr>
              <w:t>SAP1S</w:t>
            </w:r>
            <w:r w:rsidR="00BC05D8" w:rsidRPr="00463C40">
              <w:rPr>
                <w:rFonts w:eastAsia="標楷體" w:hint="eastAsia"/>
              </w:rPr>
              <w:t>202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Applied Mathematics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理論力學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SAP1S203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Classical Mechanics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理論力學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proofErr w:type="gramStart"/>
            <w:r w:rsidRPr="00956A84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SAP1S204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Classical Mechanics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電磁學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SAP1S205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Electromagnetism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電磁學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proofErr w:type="gramStart"/>
            <w:r w:rsidRPr="00956A84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SAP1S206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Electromagnetism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量子物理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SAP1S208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Quantum Physics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熱物理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SAP1S210</w:t>
            </w:r>
          </w:p>
        </w:tc>
        <w:tc>
          <w:tcPr>
            <w:tcW w:w="540" w:type="dxa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Thermal Physics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量子物理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SAP1S211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Quantum Physics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物理實驗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三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SAP1S212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Physics Experiments (3)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物理實驗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四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SAP1S213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Physics Experiments (4)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251AAB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熱物理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SAP1S214</w:t>
            </w:r>
          </w:p>
        </w:tc>
        <w:tc>
          <w:tcPr>
            <w:tcW w:w="540" w:type="dxa"/>
            <w:vAlign w:val="center"/>
          </w:tcPr>
          <w:p w:rsidR="00956A84" w:rsidRPr="00956A84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Thermal Physics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867B2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 w:val="restart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物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理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組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專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 xml:space="preserve"> 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 xml:space="preserve">  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門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選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修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課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程</w:t>
            </w:r>
          </w:p>
        </w:tc>
        <w:tc>
          <w:tcPr>
            <w:tcW w:w="425" w:type="dxa"/>
            <w:vMerge w:val="restart"/>
            <w:vAlign w:val="center"/>
          </w:tcPr>
          <w:p w:rsidR="00956A84" w:rsidRDefault="00956A84" w:rsidP="00481EE3">
            <w:pPr>
              <w:spacing w:line="240" w:lineRule="exact"/>
              <w:rPr>
                <w:rFonts w:eastAsia="標楷體"/>
                <w:color w:val="000000"/>
              </w:rPr>
            </w:pPr>
          </w:p>
          <w:p w:rsidR="00956A84" w:rsidRDefault="00956A84" w:rsidP="00481EE3">
            <w:pPr>
              <w:spacing w:line="240" w:lineRule="exact"/>
              <w:rPr>
                <w:rFonts w:eastAsia="標楷體"/>
                <w:color w:val="000000"/>
              </w:rPr>
            </w:pPr>
          </w:p>
          <w:p w:rsidR="00956A84" w:rsidRDefault="00956A84" w:rsidP="00481EE3">
            <w:pPr>
              <w:spacing w:line="240" w:lineRule="exact"/>
              <w:rPr>
                <w:rFonts w:eastAsia="標楷體"/>
                <w:color w:val="000000"/>
              </w:rPr>
            </w:pPr>
          </w:p>
          <w:p w:rsidR="00956A84" w:rsidRPr="00A32E0A" w:rsidRDefault="00956A84" w:rsidP="00481EE3">
            <w:pPr>
              <w:spacing w:line="240" w:lineRule="exact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選</w:t>
            </w:r>
            <w:r w:rsidRPr="00A32E0A">
              <w:rPr>
                <w:rFonts w:eastAsia="標楷體" w:hAnsi="標楷體" w:hint="eastAsia"/>
                <w:color w:val="000000"/>
              </w:rPr>
              <w:lastRenderedPageBreak/>
              <w:t>修</w:t>
            </w:r>
          </w:p>
        </w:tc>
        <w:tc>
          <w:tcPr>
            <w:tcW w:w="439" w:type="dxa"/>
            <w:vMerge w:val="restart"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需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選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lastRenderedPageBreak/>
              <w:t>修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32E0A">
              <w:rPr>
                <w:rFonts w:eastAsia="標楷體"/>
                <w:color w:val="000000"/>
              </w:rPr>
              <w:t>16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學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r w:rsidRPr="00A32E0A">
              <w:rPr>
                <w:rFonts w:eastAsia="標楷體" w:hAnsi="標楷體" w:hint="eastAsia"/>
                <w:color w:val="000000"/>
              </w:rPr>
              <w:t>分</w:t>
            </w:r>
          </w:p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lastRenderedPageBreak/>
              <w:t>光學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proofErr w:type="gramStart"/>
            <w:r w:rsidRPr="00956A84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SAP3S301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Optics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量子力學導論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SAP3S305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Quantum Mechanics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量子力學導論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SAP3S306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Quantum Mechanics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1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應用數學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三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SAP3S307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Applied Mathematics (3)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1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固態物理導論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SAP3S308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Solid-state Physics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1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固態物理導論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SAP3S309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Solid-state Physics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1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光資訊儲存概論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SAP3S312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Optical Data Storage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物理專題研究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三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SAP3S313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Special Topics on Physics (3)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天文物理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SAP3S314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Astrophysics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物理專題研究</w:t>
            </w:r>
            <w:r w:rsidRPr="00956A84">
              <w:rPr>
                <w:rFonts w:eastAsia="標楷體"/>
              </w:rPr>
              <w:t>(</w:t>
            </w:r>
            <w:proofErr w:type="gramStart"/>
            <w:r w:rsidRPr="00956A84">
              <w:rPr>
                <w:rFonts w:eastAsia="標楷體"/>
              </w:rPr>
              <w:t>一</w:t>
            </w:r>
            <w:proofErr w:type="gramEnd"/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SAP3S315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Special Topics on Physics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物理專題研究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二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SAP3S316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Special Topics on Physics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物理專題研究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四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SAP3S317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Special Topics on Physics (4)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電路學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SAP3S319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Electric Circuits ( 1 )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proofErr w:type="gramStart"/>
            <w:r w:rsidRPr="00956A84">
              <w:rPr>
                <w:rFonts w:eastAsia="標楷體"/>
              </w:rPr>
              <w:t>科學史哲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SAP3S320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History and Philosophy of Science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電路學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SAP3S321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Electric Circuits ( 2)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97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電子學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SAP3S322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Electronics(1)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電子學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proofErr w:type="gramStart"/>
            <w:r w:rsidRPr="00956A84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SAP3S323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Electronics(2)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地球科學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SAP3S324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Earth Science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奈米光電元件技術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SAP3S325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Nano-optoelectronic devices ( 1 )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592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奈米光電元件技術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SAP3S326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Nano-optoelectronic devices ( 2 )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558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天文學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SAP3S327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Astronomy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狹義相對論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SAP3S328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Special Relativity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光學實驗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SAP3S329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Optics Experiments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電磁波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SAP3S330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Electromagnetic Waves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應用科學概論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SAP3S331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Introduction to Applied Science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電子電路實驗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SAP3S332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Electronic Circuits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雷射物理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SAP3S333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Laser Physics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光學設計與實作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SAP3S334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Optical design and experiment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普通生物學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SAP3S335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General Biology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普通生物學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SAP3S336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General Biology 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太陽能電池元件物理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SAP3S337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Physics of  Solar Cells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檢測系統原理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SAP3S338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Detection systems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405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幾何光學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SAP3S339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Geometrical Optics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科技日文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SAP3S340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Japanese for Science and Technology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真空技術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SAP3S341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Vacuum Technology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發光二極體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SAP3S345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Light-emitting diodes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proofErr w:type="spellStart"/>
            <w:r w:rsidRPr="00956A84">
              <w:rPr>
                <w:rFonts w:eastAsia="標楷體"/>
                <w:color w:val="000000"/>
              </w:rPr>
              <w:t>Labview</w:t>
            </w:r>
            <w:proofErr w:type="spellEnd"/>
            <w:r w:rsidRPr="00956A84">
              <w:rPr>
                <w:rFonts w:eastAsia="標楷體"/>
              </w:rPr>
              <w:t>圖控式軟體教學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SAP3S346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proofErr w:type="spellStart"/>
            <w:r w:rsidRPr="00956A84">
              <w:rPr>
                <w:rFonts w:eastAsia="標楷體"/>
                <w:color w:val="000000"/>
              </w:rPr>
              <w:t>Labview</w:t>
            </w:r>
            <w:proofErr w:type="spellEnd"/>
            <w:r w:rsidRPr="00956A84">
              <w:rPr>
                <w:rFonts w:eastAsia="標楷體"/>
                <w:color w:val="000000"/>
              </w:rPr>
              <w:t xml:space="preserve"> graphical programming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統計力學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SAP3S347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Statistical  Mechanics(1)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統計力學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下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SAP3S348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Statistical  Mechanics(2)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光學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上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SAP3S349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Optics 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地球系統</w:t>
            </w:r>
            <w:proofErr w:type="gramStart"/>
            <w:r w:rsidRPr="00956A84">
              <w:rPr>
                <w:rFonts w:eastAsia="標楷體"/>
              </w:rPr>
              <w:t>科學特論</w:t>
            </w:r>
            <w:proofErr w:type="gramEnd"/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SAP3S352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Special Topics on Earth System Science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奈米科學實驗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SAP3S354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Experiments in Nano-Science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高速系統設計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SAP3S355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High Speed System Design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物理書報討論</w:t>
            </w:r>
            <w:r w:rsidRPr="00956A84">
              <w:rPr>
                <w:rFonts w:eastAsia="標楷體"/>
              </w:rPr>
              <w:t>(</w:t>
            </w:r>
            <w:proofErr w:type="gramStart"/>
            <w:r w:rsidRPr="00956A84">
              <w:rPr>
                <w:rFonts w:eastAsia="標楷體"/>
              </w:rPr>
              <w:t>一</w:t>
            </w:r>
            <w:proofErr w:type="gramEnd"/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SAP3S356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Seminar(1)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物理書報討論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二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SAP3S357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Seminar(2)</w:t>
            </w:r>
          </w:p>
        </w:tc>
        <w:tc>
          <w:tcPr>
            <w:tcW w:w="403" w:type="dxa"/>
            <w:vAlign w:val="center"/>
          </w:tcPr>
          <w:p w:rsidR="00956A84" w:rsidRPr="0067700D" w:rsidRDefault="00956A84" w:rsidP="0090604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物理書報討論</w:t>
            </w:r>
            <w:r w:rsidRPr="00956A84">
              <w:rPr>
                <w:rFonts w:eastAsia="標楷體"/>
              </w:rPr>
              <w:t>(</w:t>
            </w:r>
            <w:r w:rsidRPr="00956A84">
              <w:rPr>
                <w:rFonts w:eastAsia="標楷體"/>
              </w:rPr>
              <w:t>三</w:t>
            </w:r>
            <w:r w:rsidRPr="00956A84">
              <w:rPr>
                <w:rFonts w:eastAsia="標楷體"/>
              </w:rPr>
              <w:t>)</w:t>
            </w:r>
          </w:p>
        </w:tc>
        <w:tc>
          <w:tcPr>
            <w:tcW w:w="1222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SAP3S358</w:t>
            </w:r>
          </w:p>
        </w:tc>
        <w:tc>
          <w:tcPr>
            <w:tcW w:w="540" w:type="dxa"/>
            <w:vAlign w:val="bottom"/>
          </w:tcPr>
          <w:p w:rsidR="00956A84" w:rsidRPr="00956A84" w:rsidRDefault="00956A84">
            <w:pPr>
              <w:rPr>
                <w:rFonts w:eastAsia="標楷體"/>
              </w:rPr>
            </w:pPr>
            <w:r w:rsidRPr="00956A84">
              <w:rPr>
                <w:rFonts w:eastAsia="標楷體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25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7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956A84" w:rsidRPr="00956A84" w:rsidRDefault="00956A84" w:rsidP="00956A84">
            <w:pPr>
              <w:jc w:val="center"/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956A84" w:rsidRDefault="00956A84">
            <w:pPr>
              <w:rPr>
                <w:rFonts w:eastAsia="標楷體"/>
                <w:color w:val="000000"/>
              </w:rPr>
            </w:pPr>
            <w:r w:rsidRPr="00956A84">
              <w:rPr>
                <w:rFonts w:eastAsia="標楷體"/>
                <w:color w:val="000000"/>
              </w:rPr>
              <w:t>Seminar(3)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0C5EF3" w:rsidRDefault="00956A84" w:rsidP="00F37739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數值分析</w:t>
            </w:r>
          </w:p>
        </w:tc>
        <w:tc>
          <w:tcPr>
            <w:tcW w:w="1222" w:type="dxa"/>
            <w:vAlign w:val="bottom"/>
          </w:tcPr>
          <w:p w:rsidR="00956A84" w:rsidRPr="000C5EF3" w:rsidRDefault="00956A84" w:rsidP="00F37739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SAP3S789</w:t>
            </w:r>
          </w:p>
        </w:tc>
        <w:tc>
          <w:tcPr>
            <w:tcW w:w="540" w:type="dxa"/>
            <w:vAlign w:val="bottom"/>
          </w:tcPr>
          <w:p w:rsidR="00956A84" w:rsidRPr="000C5EF3" w:rsidRDefault="00956A84" w:rsidP="00F37739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上</w:t>
            </w:r>
          </w:p>
        </w:tc>
        <w:tc>
          <w:tcPr>
            <w:tcW w:w="3401" w:type="dxa"/>
            <w:vAlign w:val="bottom"/>
          </w:tcPr>
          <w:p w:rsidR="00956A84" w:rsidRPr="000C5EF3" w:rsidRDefault="00956A84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Numerical Analysis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  <w:tr w:rsidR="00956A84" w:rsidRPr="00A32E0A" w:rsidTr="000F6F63">
        <w:trPr>
          <w:cantSplit/>
          <w:trHeight w:val="323"/>
          <w:jc w:val="center"/>
        </w:trPr>
        <w:tc>
          <w:tcPr>
            <w:tcW w:w="423" w:type="dxa"/>
            <w:vMerge/>
            <w:vAlign w:val="center"/>
          </w:tcPr>
          <w:p w:rsidR="00956A84" w:rsidRPr="00F77694" w:rsidRDefault="00956A84" w:rsidP="009867B2">
            <w:pPr>
              <w:spacing w:before="24" w:after="24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9" w:type="dxa"/>
            <w:vMerge/>
            <w:vAlign w:val="center"/>
          </w:tcPr>
          <w:p w:rsidR="00956A84" w:rsidRPr="00A32E0A" w:rsidRDefault="00956A84" w:rsidP="009867B2">
            <w:pPr>
              <w:spacing w:before="24" w:after="24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956A84" w:rsidRPr="000C5EF3" w:rsidRDefault="00956A84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程式設計</w:t>
            </w:r>
          </w:p>
        </w:tc>
        <w:tc>
          <w:tcPr>
            <w:tcW w:w="1222" w:type="dxa"/>
            <w:vAlign w:val="bottom"/>
          </w:tcPr>
          <w:p w:rsidR="00956A84" w:rsidRPr="000C5EF3" w:rsidRDefault="00956A84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SAP3S790</w:t>
            </w:r>
          </w:p>
        </w:tc>
        <w:tc>
          <w:tcPr>
            <w:tcW w:w="540" w:type="dxa"/>
            <w:vAlign w:val="bottom"/>
          </w:tcPr>
          <w:p w:rsidR="00956A84" w:rsidRPr="000C5EF3" w:rsidRDefault="00956A84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選</w:t>
            </w:r>
          </w:p>
        </w:tc>
        <w:tc>
          <w:tcPr>
            <w:tcW w:w="504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3</w:t>
            </w:r>
          </w:p>
        </w:tc>
        <w:tc>
          <w:tcPr>
            <w:tcW w:w="425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3</w:t>
            </w:r>
          </w:p>
        </w:tc>
        <w:tc>
          <w:tcPr>
            <w:tcW w:w="347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3</w:t>
            </w:r>
          </w:p>
        </w:tc>
        <w:tc>
          <w:tcPr>
            <w:tcW w:w="426" w:type="dxa"/>
            <w:vAlign w:val="bottom"/>
          </w:tcPr>
          <w:p w:rsidR="00956A84" w:rsidRPr="000C5EF3" w:rsidRDefault="00956A84" w:rsidP="00956A84">
            <w:pPr>
              <w:jc w:val="center"/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下</w:t>
            </w:r>
          </w:p>
        </w:tc>
        <w:tc>
          <w:tcPr>
            <w:tcW w:w="3401" w:type="dxa"/>
            <w:vAlign w:val="bottom"/>
          </w:tcPr>
          <w:p w:rsidR="00956A84" w:rsidRPr="000C5EF3" w:rsidRDefault="00956A84">
            <w:pPr>
              <w:rPr>
                <w:rFonts w:eastAsia="標楷體"/>
                <w:color w:val="FF0000"/>
              </w:rPr>
            </w:pPr>
            <w:r w:rsidRPr="000C5EF3">
              <w:rPr>
                <w:rFonts w:eastAsia="標楷體"/>
                <w:color w:val="FF0000"/>
              </w:rPr>
              <w:t>Programming</w:t>
            </w:r>
          </w:p>
        </w:tc>
        <w:tc>
          <w:tcPr>
            <w:tcW w:w="403" w:type="dxa"/>
            <w:vAlign w:val="center"/>
          </w:tcPr>
          <w:p w:rsidR="00956A84" w:rsidRPr="00A32E0A" w:rsidRDefault="00956A84" w:rsidP="00906047">
            <w:pPr>
              <w:rPr>
                <w:rFonts w:eastAsia="標楷體"/>
                <w:color w:val="000000"/>
              </w:rPr>
            </w:pPr>
          </w:p>
        </w:tc>
      </w:tr>
    </w:tbl>
    <w:p w:rsidR="006B2110" w:rsidRPr="00A32E0A" w:rsidRDefault="006B2110" w:rsidP="00B51BCF">
      <w:pPr>
        <w:rPr>
          <w:rFonts w:eastAsia="標楷體"/>
          <w:color w:val="000000"/>
        </w:rPr>
      </w:pPr>
    </w:p>
    <w:p w:rsidR="006B2110" w:rsidRPr="00A32E0A" w:rsidRDefault="006B2110">
      <w:pPr>
        <w:rPr>
          <w:color w:val="000000"/>
        </w:rPr>
      </w:pPr>
    </w:p>
    <w:sectPr w:rsidR="006B2110" w:rsidRPr="00A32E0A" w:rsidSect="00A54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DE" w:rsidRDefault="004866DE" w:rsidP="00014FCE">
      <w:r>
        <w:separator/>
      </w:r>
    </w:p>
  </w:endnote>
  <w:endnote w:type="continuationSeparator" w:id="0">
    <w:p w:rsidR="004866DE" w:rsidRDefault="004866DE" w:rsidP="0001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DE" w:rsidRDefault="004866DE" w:rsidP="00014FCE">
      <w:r>
        <w:separator/>
      </w:r>
    </w:p>
  </w:footnote>
  <w:footnote w:type="continuationSeparator" w:id="0">
    <w:p w:rsidR="004866DE" w:rsidRDefault="004866DE" w:rsidP="0001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35D"/>
    <w:multiLevelType w:val="hybridMultilevel"/>
    <w:tmpl w:val="4B568E5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F"/>
    <w:rsid w:val="00014FCE"/>
    <w:rsid w:val="00030AD7"/>
    <w:rsid w:val="00033A05"/>
    <w:rsid w:val="0005426F"/>
    <w:rsid w:val="000A49BE"/>
    <w:rsid w:val="000C5EF3"/>
    <w:rsid w:val="000D695C"/>
    <w:rsid w:val="00110D9C"/>
    <w:rsid w:val="001240B7"/>
    <w:rsid w:val="00134E5C"/>
    <w:rsid w:val="00177501"/>
    <w:rsid w:val="00183458"/>
    <w:rsid w:val="001E35B8"/>
    <w:rsid w:val="001E5934"/>
    <w:rsid w:val="002202F9"/>
    <w:rsid w:val="00266A2A"/>
    <w:rsid w:val="002B1826"/>
    <w:rsid w:val="002D3932"/>
    <w:rsid w:val="002E39B1"/>
    <w:rsid w:val="0033479C"/>
    <w:rsid w:val="00341ABB"/>
    <w:rsid w:val="003830B0"/>
    <w:rsid w:val="00413A3E"/>
    <w:rsid w:val="004149B5"/>
    <w:rsid w:val="00444195"/>
    <w:rsid w:val="00463C40"/>
    <w:rsid w:val="00481EE3"/>
    <w:rsid w:val="004827BE"/>
    <w:rsid w:val="004866DE"/>
    <w:rsid w:val="004A0CE7"/>
    <w:rsid w:val="004B3066"/>
    <w:rsid w:val="004F75A9"/>
    <w:rsid w:val="0052142F"/>
    <w:rsid w:val="00584B6E"/>
    <w:rsid w:val="005D0771"/>
    <w:rsid w:val="00624B7B"/>
    <w:rsid w:val="00632A21"/>
    <w:rsid w:val="0067700D"/>
    <w:rsid w:val="0068078C"/>
    <w:rsid w:val="006B2110"/>
    <w:rsid w:val="006C009D"/>
    <w:rsid w:val="00720E71"/>
    <w:rsid w:val="007279D2"/>
    <w:rsid w:val="00764028"/>
    <w:rsid w:val="007F4144"/>
    <w:rsid w:val="0082554F"/>
    <w:rsid w:val="008C035E"/>
    <w:rsid w:val="008C4655"/>
    <w:rsid w:val="008D6432"/>
    <w:rsid w:val="008F264E"/>
    <w:rsid w:val="00905D1D"/>
    <w:rsid w:val="00906047"/>
    <w:rsid w:val="009219A6"/>
    <w:rsid w:val="00936C0F"/>
    <w:rsid w:val="00956A84"/>
    <w:rsid w:val="00966285"/>
    <w:rsid w:val="00976E72"/>
    <w:rsid w:val="00977152"/>
    <w:rsid w:val="009867B2"/>
    <w:rsid w:val="00991ED4"/>
    <w:rsid w:val="009C4021"/>
    <w:rsid w:val="009C5860"/>
    <w:rsid w:val="009D1F42"/>
    <w:rsid w:val="00A0232C"/>
    <w:rsid w:val="00A32E0A"/>
    <w:rsid w:val="00A34F6C"/>
    <w:rsid w:val="00A54D16"/>
    <w:rsid w:val="00A8586F"/>
    <w:rsid w:val="00B3122D"/>
    <w:rsid w:val="00B51BCF"/>
    <w:rsid w:val="00B56AE9"/>
    <w:rsid w:val="00B719C8"/>
    <w:rsid w:val="00B914F6"/>
    <w:rsid w:val="00BC05D8"/>
    <w:rsid w:val="00BE7782"/>
    <w:rsid w:val="00BF2E7B"/>
    <w:rsid w:val="00C0379E"/>
    <w:rsid w:val="00C301A4"/>
    <w:rsid w:val="00C505C2"/>
    <w:rsid w:val="00C740C4"/>
    <w:rsid w:val="00C827A2"/>
    <w:rsid w:val="00C976FF"/>
    <w:rsid w:val="00CC7862"/>
    <w:rsid w:val="00CD6209"/>
    <w:rsid w:val="00CE2395"/>
    <w:rsid w:val="00D054D0"/>
    <w:rsid w:val="00D17022"/>
    <w:rsid w:val="00D3723C"/>
    <w:rsid w:val="00D517F7"/>
    <w:rsid w:val="00DC2392"/>
    <w:rsid w:val="00E02BA1"/>
    <w:rsid w:val="00E24780"/>
    <w:rsid w:val="00E32DFB"/>
    <w:rsid w:val="00E46395"/>
    <w:rsid w:val="00E637A6"/>
    <w:rsid w:val="00E63846"/>
    <w:rsid w:val="00E64657"/>
    <w:rsid w:val="00EA7BFA"/>
    <w:rsid w:val="00ED5964"/>
    <w:rsid w:val="00F10436"/>
    <w:rsid w:val="00F25BF5"/>
    <w:rsid w:val="00F33A16"/>
    <w:rsid w:val="00F43CB3"/>
    <w:rsid w:val="00F71634"/>
    <w:rsid w:val="00F77694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C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51B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5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51BC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B51BC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51BC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51BCF"/>
    <w:rPr>
      <w:rFonts w:ascii="Cambria" w:eastAsia="新細明體" w:hAnsi="Cambria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51BCF"/>
    <w:pPr>
      <w:jc w:val="center"/>
    </w:pPr>
  </w:style>
  <w:style w:type="character" w:customStyle="1" w:styleId="ab">
    <w:name w:val="註釋標題 字元"/>
    <w:basedOn w:val="a0"/>
    <w:link w:val="aa"/>
    <w:uiPriority w:val="99"/>
    <w:locked/>
    <w:rsid w:val="00B51BCF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B51BCF"/>
    <w:pPr>
      <w:widowControl/>
      <w:spacing w:before="100" w:after="100"/>
    </w:pPr>
    <w:rPr>
      <w:rFonts w:ascii="新細明體" w:cs="新細明體"/>
      <w:kern w:val="0"/>
    </w:rPr>
  </w:style>
  <w:style w:type="paragraph" w:styleId="ac">
    <w:name w:val="annotation text"/>
    <w:basedOn w:val="a"/>
    <w:link w:val="ad"/>
    <w:uiPriority w:val="99"/>
    <w:rsid w:val="00B51BCF"/>
    <w:pPr>
      <w:adjustRightInd w:val="0"/>
      <w:textAlignment w:val="baseline"/>
    </w:pPr>
  </w:style>
  <w:style w:type="character" w:customStyle="1" w:styleId="ad">
    <w:name w:val="註解文字 字元"/>
    <w:basedOn w:val="a0"/>
    <w:link w:val="ac"/>
    <w:uiPriority w:val="99"/>
    <w:semiHidden/>
    <w:locked/>
    <w:rsid w:val="00B51BCF"/>
    <w:rPr>
      <w:rFonts w:ascii="Times New Roman" w:eastAsia="新細明體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B51BCF"/>
    <w:rPr>
      <w:rFonts w:cs="Times New Roman"/>
      <w:b/>
      <w:bCs/>
    </w:rPr>
  </w:style>
  <w:style w:type="character" w:customStyle="1" w:styleId="1">
    <w:name w:val="註解文字 字元1"/>
    <w:basedOn w:val="a0"/>
    <w:uiPriority w:val="99"/>
    <w:locked/>
    <w:rsid w:val="00B51BCF"/>
    <w:rPr>
      <w:rFonts w:eastAsia="新細明體" w:cs="Times New Roman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C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51B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5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51BC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B51BC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51BC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51BCF"/>
    <w:rPr>
      <w:rFonts w:ascii="Cambria" w:eastAsia="新細明體" w:hAnsi="Cambria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51BCF"/>
    <w:pPr>
      <w:jc w:val="center"/>
    </w:pPr>
  </w:style>
  <w:style w:type="character" w:customStyle="1" w:styleId="ab">
    <w:name w:val="註釋標題 字元"/>
    <w:basedOn w:val="a0"/>
    <w:link w:val="aa"/>
    <w:uiPriority w:val="99"/>
    <w:locked/>
    <w:rsid w:val="00B51BCF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B51BCF"/>
    <w:pPr>
      <w:widowControl/>
      <w:spacing w:before="100" w:after="100"/>
    </w:pPr>
    <w:rPr>
      <w:rFonts w:ascii="新細明體" w:cs="新細明體"/>
      <w:kern w:val="0"/>
    </w:rPr>
  </w:style>
  <w:style w:type="paragraph" w:styleId="ac">
    <w:name w:val="annotation text"/>
    <w:basedOn w:val="a"/>
    <w:link w:val="ad"/>
    <w:uiPriority w:val="99"/>
    <w:rsid w:val="00B51BCF"/>
    <w:pPr>
      <w:adjustRightInd w:val="0"/>
      <w:textAlignment w:val="baseline"/>
    </w:pPr>
  </w:style>
  <w:style w:type="character" w:customStyle="1" w:styleId="ad">
    <w:name w:val="註解文字 字元"/>
    <w:basedOn w:val="a0"/>
    <w:link w:val="ac"/>
    <w:uiPriority w:val="99"/>
    <w:semiHidden/>
    <w:locked/>
    <w:rsid w:val="00B51BCF"/>
    <w:rPr>
      <w:rFonts w:ascii="Times New Roman" w:eastAsia="新細明體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B51BCF"/>
    <w:rPr>
      <w:rFonts w:cs="Times New Roman"/>
      <w:b/>
      <w:bCs/>
    </w:rPr>
  </w:style>
  <w:style w:type="character" w:customStyle="1" w:styleId="1">
    <w:name w:val="註解文字 字元1"/>
    <w:basedOn w:val="a0"/>
    <w:uiPriority w:val="99"/>
    <w:locked/>
    <w:rsid w:val="00B51BCF"/>
    <w:rPr>
      <w:rFonts w:eastAsia="新細明體" w:cs="Times New Roman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2015-03-02T03:00:00Z</dcterms:created>
  <dcterms:modified xsi:type="dcterms:W3CDTF">2015-06-23T07:54:00Z</dcterms:modified>
</cp:coreProperties>
</file>