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89" w:rsidRDefault="00C87289" w:rsidP="00C87289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>
        <w:rPr>
          <w:rFonts w:eastAsia="標楷體" w:hint="eastAsia"/>
          <w:b/>
          <w:sz w:val="36"/>
          <w:szCs w:val="36"/>
        </w:rPr>
        <w:t>東大學</w:t>
      </w:r>
      <w:r w:rsidR="001C4BF9">
        <w:rPr>
          <w:rFonts w:eastAsia="標楷體"/>
          <w:b/>
          <w:sz w:val="36"/>
          <w:szCs w:val="36"/>
        </w:rPr>
        <w:t xml:space="preserve"> 10</w:t>
      </w:r>
      <w:r w:rsidR="001C4BF9">
        <w:rPr>
          <w:rFonts w:eastAsia="標楷體" w:hint="eastAsia"/>
          <w:b/>
          <w:sz w:val="36"/>
          <w:szCs w:val="36"/>
        </w:rPr>
        <w:t>7</w:t>
      </w:r>
      <w:r>
        <w:rPr>
          <w:rFonts w:eastAsia="標楷體" w:hint="eastAsia"/>
          <w:b/>
          <w:sz w:val="36"/>
          <w:szCs w:val="36"/>
        </w:rPr>
        <w:t>學年度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課程綱要</w:t>
      </w:r>
    </w:p>
    <w:p w:rsidR="00C87289" w:rsidRDefault="00C87289" w:rsidP="00C8728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>
        <w:rPr>
          <w:rFonts w:eastAsia="標楷體" w:hint="eastAsia"/>
          <w:b/>
          <w:sz w:val="36"/>
          <w:szCs w:val="36"/>
        </w:rPr>
        <w:t>學院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身心整合與運動休閒產業學系</w:t>
      </w:r>
    </w:p>
    <w:p w:rsidR="00C87289" w:rsidRDefault="001C4BF9" w:rsidP="00C87289">
      <w:pPr>
        <w:spacing w:line="0" w:lineRule="atLeast"/>
        <w:ind w:leftChars="200" w:left="480" w:rightChars="22" w:right="53"/>
        <w:jc w:val="right"/>
        <w:rPr>
          <w:rFonts w:eastAsia="標楷體" w:hint="eastAsia"/>
          <w:bCs/>
          <w:sz w:val="20"/>
          <w:szCs w:val="20"/>
        </w:rPr>
      </w:pPr>
      <w:r w:rsidRPr="00386234">
        <w:rPr>
          <w:rFonts w:eastAsia="標楷體"/>
          <w:bCs/>
          <w:sz w:val="20"/>
          <w:szCs w:val="20"/>
        </w:rPr>
        <w:t>10</w:t>
      </w:r>
      <w:r w:rsidRPr="00386234">
        <w:rPr>
          <w:rFonts w:eastAsia="標楷體" w:hint="eastAsia"/>
          <w:bCs/>
          <w:sz w:val="20"/>
          <w:szCs w:val="20"/>
        </w:rPr>
        <w:t>6</w:t>
      </w:r>
      <w:r w:rsidR="00C87289" w:rsidRPr="00386234">
        <w:rPr>
          <w:rFonts w:eastAsia="標楷體" w:hint="eastAsia"/>
          <w:bCs/>
          <w:sz w:val="20"/>
          <w:szCs w:val="20"/>
        </w:rPr>
        <w:t>學年度第</w:t>
      </w:r>
      <w:r w:rsidR="00C87289" w:rsidRPr="00386234">
        <w:rPr>
          <w:rFonts w:eastAsia="標楷體"/>
          <w:bCs/>
          <w:sz w:val="20"/>
          <w:szCs w:val="20"/>
        </w:rPr>
        <w:t>2</w:t>
      </w:r>
      <w:r w:rsidR="00C87289" w:rsidRPr="00386234">
        <w:rPr>
          <w:rFonts w:eastAsia="標楷體" w:hint="eastAsia"/>
          <w:bCs/>
          <w:sz w:val="20"/>
          <w:szCs w:val="20"/>
        </w:rPr>
        <w:t>學期第</w:t>
      </w:r>
      <w:r w:rsidRPr="00386234">
        <w:rPr>
          <w:rFonts w:eastAsia="標楷體" w:hint="eastAsia"/>
          <w:bCs/>
          <w:sz w:val="20"/>
          <w:szCs w:val="20"/>
        </w:rPr>
        <w:t>2</w:t>
      </w:r>
      <w:r w:rsidR="00C87289" w:rsidRPr="00386234">
        <w:rPr>
          <w:rFonts w:eastAsia="標楷體" w:hint="eastAsia"/>
          <w:bCs/>
          <w:sz w:val="20"/>
          <w:szCs w:val="20"/>
        </w:rPr>
        <w:t>次系課程會議通過</w:t>
      </w:r>
      <w:r w:rsidRPr="00386234">
        <w:rPr>
          <w:rFonts w:eastAsia="標楷體"/>
          <w:bCs/>
          <w:sz w:val="20"/>
          <w:szCs w:val="20"/>
        </w:rPr>
        <w:t>(10</w:t>
      </w:r>
      <w:r w:rsidRPr="00386234">
        <w:rPr>
          <w:rFonts w:eastAsia="標楷體" w:hint="eastAsia"/>
          <w:bCs/>
          <w:sz w:val="20"/>
          <w:szCs w:val="20"/>
        </w:rPr>
        <w:t>7.05.23</w:t>
      </w:r>
      <w:r w:rsidR="00C87289" w:rsidRPr="00386234">
        <w:rPr>
          <w:rFonts w:eastAsia="標楷體"/>
          <w:bCs/>
          <w:sz w:val="20"/>
          <w:szCs w:val="20"/>
        </w:rPr>
        <w:t xml:space="preserve">) </w:t>
      </w:r>
    </w:p>
    <w:p w:rsidR="00D67C9C" w:rsidRPr="00386234" w:rsidRDefault="00D67C9C" w:rsidP="00C87289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386234">
        <w:rPr>
          <w:rFonts w:eastAsia="標楷體"/>
          <w:bCs/>
          <w:sz w:val="20"/>
          <w:szCs w:val="20"/>
        </w:rPr>
        <w:t>10</w:t>
      </w:r>
      <w:r w:rsidRPr="00386234">
        <w:rPr>
          <w:rFonts w:eastAsia="標楷體" w:hint="eastAsia"/>
          <w:bCs/>
          <w:sz w:val="20"/>
          <w:szCs w:val="20"/>
        </w:rPr>
        <w:t>6</w:t>
      </w:r>
      <w:r w:rsidRPr="00386234">
        <w:rPr>
          <w:rFonts w:eastAsia="標楷體" w:hint="eastAsia"/>
          <w:bCs/>
          <w:sz w:val="20"/>
          <w:szCs w:val="20"/>
        </w:rPr>
        <w:t>學年度第</w:t>
      </w:r>
      <w:r w:rsidRPr="00386234">
        <w:rPr>
          <w:rFonts w:eastAsia="標楷體"/>
          <w:bCs/>
          <w:sz w:val="20"/>
          <w:szCs w:val="20"/>
        </w:rPr>
        <w:t>2</w:t>
      </w:r>
      <w:r w:rsidRPr="00386234">
        <w:rPr>
          <w:rFonts w:eastAsia="標楷體" w:hint="eastAsia"/>
          <w:bCs/>
          <w:sz w:val="20"/>
          <w:szCs w:val="20"/>
        </w:rPr>
        <w:t>學期第</w:t>
      </w:r>
      <w:r w:rsidRPr="00386234"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次院</w:t>
      </w:r>
      <w:r w:rsidRPr="00386234">
        <w:rPr>
          <w:rFonts w:eastAsia="標楷體" w:hint="eastAsia"/>
          <w:bCs/>
          <w:sz w:val="20"/>
          <w:szCs w:val="20"/>
        </w:rPr>
        <w:t>課程會議通過</w:t>
      </w:r>
      <w:r w:rsidRPr="00386234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7.05.29</w:t>
      </w:r>
      <w:r w:rsidRPr="00386234">
        <w:rPr>
          <w:rFonts w:eastAsia="標楷體"/>
          <w:bCs/>
          <w:sz w:val="20"/>
          <w:szCs w:val="20"/>
        </w:rPr>
        <w:t>)</w:t>
      </w:r>
    </w:p>
    <w:p w:rsidR="00C87289" w:rsidRPr="00D67C9C" w:rsidRDefault="00D67C9C" w:rsidP="00C87289">
      <w:pPr>
        <w:spacing w:line="0" w:lineRule="atLeast"/>
        <w:ind w:leftChars="200" w:left="480" w:rightChars="22" w:right="53"/>
        <w:jc w:val="right"/>
        <w:rPr>
          <w:rFonts w:eastAsia="標楷體"/>
          <w:bCs/>
          <w:color w:val="0000FF"/>
          <w:sz w:val="20"/>
          <w:szCs w:val="20"/>
        </w:rPr>
      </w:pPr>
      <w:r w:rsidRPr="00386234">
        <w:rPr>
          <w:rFonts w:eastAsia="標楷體"/>
          <w:bCs/>
          <w:sz w:val="20"/>
          <w:szCs w:val="20"/>
        </w:rPr>
        <w:t>10</w:t>
      </w:r>
      <w:r w:rsidRPr="00386234">
        <w:rPr>
          <w:rFonts w:eastAsia="標楷體" w:hint="eastAsia"/>
          <w:bCs/>
          <w:sz w:val="20"/>
          <w:szCs w:val="20"/>
        </w:rPr>
        <w:t>6</w:t>
      </w:r>
      <w:r w:rsidRPr="00386234">
        <w:rPr>
          <w:rFonts w:eastAsia="標楷體" w:hint="eastAsia"/>
          <w:bCs/>
          <w:sz w:val="20"/>
          <w:szCs w:val="20"/>
        </w:rPr>
        <w:t>學年度第</w:t>
      </w:r>
      <w:r w:rsidRPr="00386234">
        <w:rPr>
          <w:rFonts w:eastAsia="標楷體"/>
          <w:bCs/>
          <w:sz w:val="20"/>
          <w:szCs w:val="20"/>
        </w:rPr>
        <w:t>2</w:t>
      </w:r>
      <w:r w:rsidRPr="00386234">
        <w:rPr>
          <w:rFonts w:eastAsia="標楷體" w:hint="eastAsia"/>
          <w:bCs/>
          <w:sz w:val="20"/>
          <w:szCs w:val="20"/>
        </w:rPr>
        <w:t>學期第</w:t>
      </w:r>
      <w:r w:rsidRPr="00386234"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次校</w:t>
      </w:r>
      <w:r w:rsidRPr="00386234">
        <w:rPr>
          <w:rFonts w:eastAsia="標楷體" w:hint="eastAsia"/>
          <w:bCs/>
          <w:sz w:val="20"/>
          <w:szCs w:val="20"/>
        </w:rPr>
        <w:t>課程會議通過</w:t>
      </w:r>
      <w:r w:rsidRPr="00386234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7.06.07</w:t>
      </w:r>
      <w:r w:rsidRPr="00386234">
        <w:rPr>
          <w:rFonts w:eastAsia="標楷體"/>
          <w:bCs/>
          <w:sz w:val="20"/>
          <w:szCs w:val="20"/>
        </w:rPr>
        <w:t>)</w:t>
      </w:r>
    </w:p>
    <w:p w:rsidR="00C87289" w:rsidRDefault="00C87289" w:rsidP="00C87289">
      <w:pPr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bCs/>
          <w:sz w:val="28"/>
          <w:szCs w:val="28"/>
        </w:rPr>
        <w:t>（一）目標</w:t>
      </w:r>
    </w:p>
    <w:p w:rsidR="00C87289" w:rsidRDefault="00C87289" w:rsidP="00C87289">
      <w:pPr>
        <w:autoSpaceDE w:val="0"/>
        <w:autoSpaceDN w:val="0"/>
        <w:adjustRightInd w:val="0"/>
        <w:rPr>
          <w:rFonts w:eastAsia="標楷體"/>
          <w:bCs/>
          <w:szCs w:val="24"/>
        </w:rPr>
      </w:pPr>
      <w:r>
        <w:rPr>
          <w:rFonts w:eastAsia="標楷體" w:hint="eastAsia"/>
          <w:bCs/>
        </w:rPr>
        <w:t>本系旨在結合天然休閒場域，培養身心整合與運動休閒之指導、管理與經營人才。理論與實務並重，提供就業與進修研究的基礎，透過課程及活動，培養人文素養、敬業精神、服務熱忱與全球化的視野。</w:t>
      </w:r>
    </w:p>
    <w:p w:rsidR="00C87289" w:rsidRDefault="00C87289" w:rsidP="00C87289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一、以身心學理論及身心調整技法為基礎，培養身心整合之健康指導人才。</w:t>
      </w:r>
    </w:p>
    <w:p w:rsidR="00C87289" w:rsidRDefault="00C87289" w:rsidP="00C87289">
      <w:pPr>
        <w:rPr>
          <w:rFonts w:eastAsia="標楷體"/>
          <w:bCs/>
        </w:rPr>
      </w:pPr>
      <w:r>
        <w:rPr>
          <w:rFonts w:eastAsia="標楷體" w:hint="eastAsia"/>
          <w:bCs/>
        </w:rPr>
        <w:t>二、培養運動休閒產業之指導、管理與經營人才。</w:t>
      </w:r>
    </w:p>
    <w:p w:rsidR="00C87289" w:rsidRDefault="00C87289" w:rsidP="00C87289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三、增進語文溝通、研究創新及應用資訊科技的能力。</w:t>
      </w:r>
    </w:p>
    <w:p w:rsidR="00C87289" w:rsidRDefault="00C87289" w:rsidP="00C87289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四、培養專業敬業的精神、社會服務之熱忱及人際社交能力。</w:t>
      </w:r>
    </w:p>
    <w:p w:rsidR="00C87289" w:rsidRDefault="00C87289" w:rsidP="00C87289">
      <w:pPr>
        <w:ind w:rightChars="-8" w:right="-19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（二）課程結構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605"/>
        <w:gridCol w:w="859"/>
        <w:gridCol w:w="567"/>
        <w:gridCol w:w="669"/>
        <w:gridCol w:w="1276"/>
        <w:gridCol w:w="1384"/>
        <w:gridCol w:w="812"/>
      </w:tblGrid>
      <w:tr w:rsidR="00C87289" w:rsidRPr="001030F4" w:rsidTr="00386234">
        <w:trPr>
          <w:trHeight w:val="397"/>
          <w:jc w:val="center"/>
        </w:trPr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ind w:firstLineChars="700" w:firstLine="1822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課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  <w:szCs w:val="26"/>
              </w:rPr>
              <w:t>程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  <w:szCs w:val="26"/>
              </w:rPr>
              <w:t>類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學分數合計</w:t>
            </w:r>
          </w:p>
        </w:tc>
      </w:tr>
      <w:tr w:rsidR="00C87289" w:rsidRPr="001030F4" w:rsidTr="00386234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通識教育課程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proofErr w:type="gramStart"/>
            <w:r>
              <w:rPr>
                <w:rFonts w:eastAsia="標楷體" w:hint="eastAsia"/>
                <w:bCs/>
              </w:rPr>
              <w:t>詳見通識</w:t>
            </w:r>
            <w:proofErr w:type="gramEnd"/>
            <w:r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Pr="00361A18" w:rsidRDefault="00C87289" w:rsidP="003862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1A18">
              <w:rPr>
                <w:rFonts w:ascii="標楷體" w:eastAsia="標楷體" w:hAnsi="標楷體"/>
                <w:bCs/>
              </w:rPr>
              <w:t>28</w:t>
            </w:r>
            <w:r w:rsidRPr="00361A18">
              <w:rPr>
                <w:rFonts w:ascii="標楷體" w:eastAsia="標楷體" w:hAnsi="標楷體" w:hint="eastAsia"/>
                <w:bCs/>
              </w:rPr>
              <w:t>學分</w:t>
            </w:r>
          </w:p>
        </w:tc>
      </w:tr>
      <w:tr w:rsidR="00C87289" w:rsidRPr="001030F4" w:rsidTr="00386234">
        <w:trPr>
          <w:trHeight w:val="295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院共同課程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人文與藝術概論（一）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Pr="001C4BF9" w:rsidRDefault="001C4BF9" w:rsidP="003862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1C4BF9">
              <w:rPr>
                <w:rFonts w:ascii="標楷體" w:eastAsia="標楷體" w:hAnsi="標楷體" w:hint="eastAsia"/>
                <w:bCs/>
              </w:rPr>
              <w:t>6</w:t>
            </w:r>
            <w:r w:rsidR="00C87289" w:rsidRPr="001C4BF9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合</w:t>
            </w:r>
          </w:p>
          <w:p w:rsidR="00C87289" w:rsidRDefault="00C87289" w:rsidP="0038623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</w:t>
            </w:r>
          </w:p>
          <w:p w:rsidR="00C87289" w:rsidRDefault="00C87289" w:rsidP="0038623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以</w:t>
            </w:r>
          </w:p>
          <w:p w:rsidR="00C87289" w:rsidRDefault="00C87289" w:rsidP="0038623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80</w:t>
            </w:r>
          </w:p>
          <w:p w:rsidR="00C87289" w:rsidRDefault="00C87289" w:rsidP="0038623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</w:t>
            </w:r>
          </w:p>
          <w:p w:rsidR="00C87289" w:rsidRDefault="00C87289" w:rsidP="0038623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分</w:t>
            </w:r>
          </w:p>
          <w:p w:rsidR="00C87289" w:rsidRDefault="00C87289" w:rsidP="0038623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為</w:t>
            </w:r>
          </w:p>
          <w:p w:rsidR="00C87289" w:rsidRDefault="00C87289" w:rsidP="0038623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上</w:t>
            </w:r>
          </w:p>
          <w:p w:rsidR="00C87289" w:rsidRDefault="00C87289" w:rsidP="0038623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限</w:t>
            </w:r>
          </w:p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87289" w:rsidRPr="001030F4" w:rsidTr="00386234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人文與藝術概論（二）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87289" w:rsidRPr="001030F4" w:rsidTr="00386234">
        <w:trPr>
          <w:trHeight w:val="408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基礎模組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16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6129C0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="006129C0">
              <w:rPr>
                <w:rFonts w:ascii="標楷體" w:eastAsia="標楷體" w:hAnsi="標楷體" w:hint="eastAsia"/>
                <w:bCs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87289" w:rsidRPr="001030F4" w:rsidTr="00386234">
        <w:trPr>
          <w:trHeight w:val="2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89" w:rsidRDefault="006129C0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="00C87289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87289" w:rsidRPr="001030F4" w:rsidTr="00386234">
        <w:trPr>
          <w:trHeight w:val="409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核心模組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Pr="00361A18" w:rsidRDefault="00C87289" w:rsidP="003862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1A18">
              <w:rPr>
                <w:rFonts w:ascii="標楷體" w:eastAsia="標楷體" w:hAnsi="標楷體"/>
                <w:bCs/>
              </w:rPr>
              <w:t>27</w:t>
            </w:r>
            <w:r w:rsidRPr="00361A18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87289" w:rsidRPr="001030F4" w:rsidTr="00386234">
        <w:trPr>
          <w:trHeight w:val="2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15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87289" w:rsidRPr="001030F4" w:rsidTr="00386234">
        <w:trPr>
          <w:trHeight w:val="395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身心整合專業模組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89" w:rsidRDefault="00C87289" w:rsidP="0038623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6學分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289" w:rsidRDefault="00C87289" w:rsidP="0038623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E6887">
              <w:rPr>
                <w:rFonts w:ascii="標楷體" w:eastAsia="標楷體" w:hAnsi="標楷體" w:hint="eastAsia"/>
                <w:bCs/>
                <w:szCs w:val="24"/>
              </w:rPr>
              <w:t>專業模組二擇</w:t>
            </w:r>
            <w:proofErr w:type="gramStart"/>
            <w:r w:rsidRPr="008E6887"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23學分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87289" w:rsidRPr="001030F4" w:rsidTr="00386234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89" w:rsidRDefault="00C87289" w:rsidP="0038623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17學分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289" w:rsidRDefault="00C87289" w:rsidP="0038623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87289" w:rsidRPr="001030F4" w:rsidTr="00386234">
        <w:trPr>
          <w:trHeight w:val="481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運動休閒專業模組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4學分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23學分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87289" w:rsidRPr="001030F4" w:rsidTr="00386234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89" w:rsidRDefault="00C87289" w:rsidP="0038623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19學分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89" w:rsidRDefault="00C87289" w:rsidP="0038623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C87289" w:rsidRPr="001030F4" w:rsidTr="00386234">
        <w:trPr>
          <w:trHeight w:val="40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自由選修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pStyle w:val="Default"/>
              <w:jc w:val="both"/>
              <w:rPr>
                <w:rFonts w:eastAsia="標楷體" w:cs="Times New Roman"/>
                <w:kern w:val="2"/>
              </w:rPr>
            </w:pPr>
            <w:r>
              <w:rPr>
                <w:rFonts w:eastAsia="標楷體" w:hint="eastAsia"/>
                <w:kern w:val="2"/>
              </w:rPr>
              <w:t>一、「</w:t>
            </w:r>
            <w:proofErr w:type="gramStart"/>
            <w:r>
              <w:rPr>
                <w:rFonts w:eastAsia="標楷體" w:hint="eastAsia"/>
                <w:kern w:val="2"/>
              </w:rPr>
              <w:t>超修</w:t>
            </w:r>
            <w:proofErr w:type="gramEnd"/>
            <w:r>
              <w:rPr>
                <w:rFonts w:eastAsia="標楷體" w:hint="eastAsia"/>
                <w:kern w:val="2"/>
              </w:rPr>
              <w:t xml:space="preserve">」課程，包含： </w:t>
            </w:r>
          </w:p>
          <w:p w:rsidR="00C87289" w:rsidRDefault="00C87289" w:rsidP="00386234">
            <w:pPr>
              <w:pStyle w:val="Defaul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 xml:space="preserve">(一)通識教育課程之跨領域核心課程。 </w:t>
            </w:r>
          </w:p>
          <w:p w:rsidR="00C87289" w:rsidRDefault="00C87289" w:rsidP="00386234">
            <w:pPr>
              <w:pStyle w:val="Defaul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 xml:space="preserve">(二)院共同課程。 </w:t>
            </w:r>
          </w:p>
          <w:p w:rsidR="00C87289" w:rsidRDefault="00C87289" w:rsidP="00386234">
            <w:pPr>
              <w:pStyle w:val="Defaul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 xml:space="preserve">(三)系基礎模組。 </w:t>
            </w:r>
          </w:p>
          <w:p w:rsidR="00C87289" w:rsidRDefault="00C87289" w:rsidP="00386234">
            <w:pPr>
              <w:pStyle w:val="Defaul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 xml:space="preserve">(四)系核心模組。 </w:t>
            </w:r>
          </w:p>
          <w:p w:rsidR="00C87289" w:rsidRDefault="00C87289" w:rsidP="00386234">
            <w:pPr>
              <w:pStyle w:val="Defaul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 xml:space="preserve">(五)系專業模組。 </w:t>
            </w:r>
          </w:p>
          <w:p w:rsidR="00C87289" w:rsidRDefault="00C87289" w:rsidP="00386234">
            <w:pPr>
              <w:pStyle w:val="Default"/>
              <w:jc w:val="both"/>
              <w:rPr>
                <w:rFonts w:eastAsia="SimSun"/>
                <w:kern w:val="2"/>
              </w:rPr>
            </w:pPr>
            <w:r>
              <w:rPr>
                <w:rFonts w:eastAsia="標楷體" w:hint="eastAsia"/>
                <w:kern w:val="2"/>
              </w:rPr>
              <w:t>二、</w:t>
            </w:r>
            <w:proofErr w:type="gramStart"/>
            <w:r>
              <w:rPr>
                <w:rFonts w:eastAsia="標楷體" w:hint="eastAsia"/>
                <w:kern w:val="2"/>
              </w:rPr>
              <w:t>加修之</w:t>
            </w:r>
            <w:proofErr w:type="gramEnd"/>
            <w:r>
              <w:rPr>
                <w:rFonts w:eastAsia="標楷體" w:hint="eastAsia"/>
                <w:kern w:val="2"/>
              </w:rPr>
              <w:t xml:space="preserve">課程、學程，惟學分數不得重複認列。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/>
                <w:bCs/>
              </w:rPr>
              <w:t>20</w:t>
            </w:r>
            <w:r>
              <w:rPr>
                <w:rFonts w:eastAsia="標楷體" w:hint="eastAsia"/>
                <w:bCs/>
              </w:rPr>
              <w:t>學分</w:t>
            </w:r>
          </w:p>
        </w:tc>
      </w:tr>
      <w:tr w:rsidR="00C87289" w:rsidRPr="001030F4" w:rsidTr="00386234">
        <w:trPr>
          <w:trHeight w:val="710"/>
          <w:jc w:val="center"/>
        </w:trPr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總</w:t>
            </w:r>
            <w:r>
              <w:rPr>
                <w:rFonts w:eastAsia="標楷體"/>
                <w:bCs/>
              </w:rPr>
              <w:t xml:space="preserve">      </w:t>
            </w:r>
            <w:r>
              <w:rPr>
                <w:rFonts w:eastAsia="標楷體" w:hint="eastAsia"/>
                <w:bCs/>
              </w:rPr>
              <w:t>計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/>
                <w:bCs/>
              </w:rPr>
              <w:t>128</w:t>
            </w:r>
            <w:r>
              <w:rPr>
                <w:rFonts w:eastAsia="標楷體" w:hint="eastAsia"/>
                <w:bCs/>
              </w:rPr>
              <w:t>學分</w:t>
            </w:r>
          </w:p>
        </w:tc>
      </w:tr>
    </w:tbl>
    <w:p w:rsidR="00C87289" w:rsidRDefault="00C87289" w:rsidP="00C87289">
      <w:pPr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eastAsia="標楷體" w:hint="eastAsia"/>
          <w:b/>
          <w:bCs/>
        </w:rPr>
        <w:lastRenderedPageBreak/>
        <w:t>（</w:t>
      </w:r>
      <w:r>
        <w:rPr>
          <w:rFonts w:eastAsia="標楷體" w:hint="eastAsia"/>
          <w:b/>
          <w:bCs/>
          <w:sz w:val="28"/>
          <w:szCs w:val="28"/>
        </w:rPr>
        <w:t>三）選課須知</w:t>
      </w:r>
    </w:p>
    <w:p w:rsidR="00C87289" w:rsidRDefault="00C87289" w:rsidP="00C87289">
      <w:pPr>
        <w:ind w:leftChars="-97" w:left="-233" w:firstLineChars="100" w:firstLine="240"/>
        <w:jc w:val="both"/>
        <w:rPr>
          <w:rFonts w:ascii="標楷體" w:eastAsia="標楷體" w:hAnsi="標楷體"/>
          <w:bCs/>
          <w:szCs w:val="24"/>
        </w:rPr>
      </w:pPr>
      <w:r>
        <w:rPr>
          <w:rFonts w:eastAsia="標楷體" w:hint="eastAsia"/>
          <w:b/>
          <w:bCs/>
        </w:rPr>
        <w:t>一、</w:t>
      </w:r>
      <w:r>
        <w:rPr>
          <w:rFonts w:ascii="標楷體" w:eastAsia="標楷體" w:hAnsi="標楷體" w:hint="eastAsia"/>
          <w:bCs/>
        </w:rPr>
        <w:t>院共同課程需選修</w:t>
      </w:r>
      <w:r w:rsidR="00386234">
        <w:rPr>
          <w:rFonts w:ascii="標楷體" w:eastAsia="標楷體" w:hAnsi="標楷體" w:hint="eastAsia"/>
          <w:bCs/>
        </w:rPr>
        <w:t>6</w:t>
      </w:r>
      <w:r>
        <w:rPr>
          <w:rFonts w:ascii="標楷體" w:eastAsia="標楷體" w:hAnsi="標楷體" w:hint="eastAsia"/>
          <w:bCs/>
        </w:rPr>
        <w:t>學分。</w:t>
      </w:r>
    </w:p>
    <w:p w:rsidR="00C87289" w:rsidRDefault="00C87289" w:rsidP="00C87289">
      <w:pPr>
        <w:ind w:leftChars="-97" w:left="-233" w:firstLineChars="100" w:firstLine="240"/>
        <w:jc w:val="both"/>
        <w:rPr>
          <w:rFonts w:ascii="標楷體" w:eastAsia="標楷體" w:hAnsi="標楷體"/>
          <w:bCs/>
        </w:rPr>
      </w:pPr>
    </w:p>
    <w:p w:rsidR="00C87289" w:rsidRDefault="00C87289" w:rsidP="00C87289">
      <w:pPr>
        <w:autoSpaceDE w:val="0"/>
        <w:autoSpaceDN w:val="0"/>
        <w:adjustRightIn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二、本系課程分為基礎模組、核心模組、身心整合專業模組及運動休閒專業模組。基礎模組</w:t>
      </w:r>
      <w:r w:rsidR="006129C0">
        <w:rPr>
          <w:rFonts w:ascii="標楷體" w:eastAsia="標楷體" w:hAnsi="標楷體" w:hint="eastAsia"/>
          <w:bCs/>
        </w:rPr>
        <w:t>(24</w:t>
      </w:r>
      <w:r>
        <w:rPr>
          <w:rFonts w:ascii="標楷體" w:eastAsia="標楷體" w:hAnsi="標楷體" w:hint="eastAsia"/>
          <w:bCs/>
        </w:rPr>
        <w:t>學分)、核心模組(27學分)及</w:t>
      </w:r>
      <w:proofErr w:type="gramStart"/>
      <w:r>
        <w:rPr>
          <w:rFonts w:ascii="標楷體" w:eastAsia="標楷體" w:hAnsi="標楷體" w:hint="eastAsia"/>
          <w:bCs/>
        </w:rPr>
        <w:t>一</w:t>
      </w:r>
      <w:proofErr w:type="gramEnd"/>
      <w:r>
        <w:rPr>
          <w:rFonts w:ascii="標楷體" w:eastAsia="標楷體" w:hAnsi="標楷體" w:hint="eastAsia"/>
          <w:bCs/>
        </w:rPr>
        <w:t>專業模組(23學分)學分合計需修滿</w:t>
      </w:r>
      <w:r w:rsidR="006129C0">
        <w:rPr>
          <w:rFonts w:ascii="標楷體" w:eastAsia="標楷體" w:hAnsi="標楷體" w:hint="eastAsia"/>
          <w:bCs/>
        </w:rPr>
        <w:t>74</w:t>
      </w:r>
      <w:r>
        <w:rPr>
          <w:rFonts w:ascii="標楷體" w:eastAsia="標楷體" w:hAnsi="標楷體" w:hint="eastAsia"/>
          <w:bCs/>
        </w:rPr>
        <w:t>學分。</w:t>
      </w:r>
    </w:p>
    <w:p w:rsidR="00C87289" w:rsidRDefault="00C87289" w:rsidP="00C87289">
      <w:pPr>
        <w:autoSpaceDE w:val="0"/>
        <w:autoSpaceDN w:val="0"/>
        <w:adjustRightInd w:val="0"/>
        <w:rPr>
          <w:rFonts w:ascii="標楷體" w:eastAsia="標楷體" w:hAnsi="標楷體"/>
          <w:bCs/>
        </w:rPr>
      </w:pPr>
    </w:p>
    <w:p w:rsidR="00C87289" w:rsidRPr="001C4BF9" w:rsidRDefault="00C87289" w:rsidP="00C87289">
      <w:pPr>
        <w:autoSpaceDE w:val="0"/>
        <w:autoSpaceDN w:val="0"/>
        <w:adjustRightIn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三、</w:t>
      </w:r>
      <w:r w:rsidRPr="001C4BF9">
        <w:rPr>
          <w:rFonts w:ascii="標楷體" w:eastAsia="標楷體" w:hAnsi="標楷體" w:hint="eastAsia"/>
          <w:bCs/>
        </w:rPr>
        <w:t>專業模組修習方式須擇</w:t>
      </w:r>
      <w:proofErr w:type="gramStart"/>
      <w:r w:rsidRPr="001C4BF9">
        <w:rPr>
          <w:rFonts w:ascii="標楷體" w:eastAsia="標楷體" w:hAnsi="標楷體" w:hint="eastAsia"/>
          <w:bCs/>
        </w:rPr>
        <w:t>一</w:t>
      </w:r>
      <w:proofErr w:type="gramEnd"/>
      <w:r w:rsidRPr="001C4BF9">
        <w:rPr>
          <w:rFonts w:ascii="標楷體" w:eastAsia="標楷體" w:hAnsi="標楷體" w:hint="eastAsia"/>
          <w:bCs/>
        </w:rPr>
        <w:t>專業模組，並完成該模組必修及選修學分數達23學分。</w:t>
      </w:r>
    </w:p>
    <w:p w:rsidR="00C87289" w:rsidRDefault="00C87289" w:rsidP="00C87289">
      <w:pPr>
        <w:autoSpaceDE w:val="0"/>
        <w:autoSpaceDN w:val="0"/>
        <w:adjustRightInd w:val="0"/>
        <w:rPr>
          <w:rFonts w:ascii="標楷體" w:eastAsia="標楷體" w:hAnsi="標楷體"/>
          <w:bCs/>
        </w:rPr>
      </w:pPr>
    </w:p>
    <w:p w:rsidR="00C87289" w:rsidRDefault="00C87289" w:rsidP="00C87289">
      <w:pPr>
        <w:autoSpaceDE w:val="0"/>
        <w:autoSpaceDN w:val="0"/>
        <w:adjustRightIn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四、實習課程包括</w:t>
      </w:r>
    </w:p>
    <w:p w:rsidR="00C87289" w:rsidRDefault="00C87289" w:rsidP="00C87289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（a）專業知能課程：</w:t>
      </w:r>
    </w:p>
    <w:p w:rsidR="00C87289" w:rsidRDefault="00C87289" w:rsidP="00C87289">
      <w:pPr>
        <w:autoSpaceDE w:val="0"/>
        <w:autoSpaceDN w:val="0"/>
        <w:adjustRightInd w:val="0"/>
        <w:spacing w:line="400" w:lineRule="exact"/>
        <w:ind w:leftChars="200" w:left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(1)身心整合與運動休閒專業知能(</w:t>
      </w:r>
      <w:proofErr w:type="gramStart"/>
      <w:r>
        <w:rPr>
          <w:rFonts w:ascii="標楷體" w:eastAsia="標楷體" w:hAnsi="標楷體" w:hint="eastAsia"/>
          <w:bCs/>
        </w:rPr>
        <w:t>一</w:t>
      </w:r>
      <w:proofErr w:type="gramEnd"/>
      <w:r>
        <w:rPr>
          <w:rFonts w:ascii="標楷體" w:eastAsia="標楷體" w:hAnsi="標楷體" w:hint="eastAsia"/>
          <w:bCs/>
        </w:rPr>
        <w:t>)、(二)、(三)共6學分：培養專業能力及服務精神，並輔助專業技能之學習。分三個學期開設。</w:t>
      </w:r>
    </w:p>
    <w:p w:rsidR="00C87289" w:rsidRDefault="00C87289" w:rsidP="00C87289">
      <w:pPr>
        <w:autoSpaceDE w:val="0"/>
        <w:autoSpaceDN w:val="0"/>
        <w:adjustRightInd w:val="0"/>
        <w:spacing w:line="400" w:lineRule="exact"/>
        <w:ind w:leftChars="200" w:left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(2)產業理論與實務2學分：於四上開設，用以檢核學生專業能力及專業技能。</w:t>
      </w:r>
    </w:p>
    <w:p w:rsidR="00C87289" w:rsidRDefault="00C87289" w:rsidP="00C87289">
      <w:pPr>
        <w:tabs>
          <w:tab w:val="left" w:pos="993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（b）校外實習課程：</w:t>
      </w:r>
    </w:p>
    <w:p w:rsidR="00C87289" w:rsidRDefault="00C87289" w:rsidP="00C87289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身心整合與運動休閒校外實習4學分：於四年級上學期開設，三年級結束的暑假期間實施。</w:t>
      </w:r>
    </w:p>
    <w:p w:rsidR="00C87289" w:rsidRDefault="00C87289" w:rsidP="00C87289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Cs/>
        </w:rPr>
      </w:pPr>
    </w:p>
    <w:p w:rsidR="00C87289" w:rsidRDefault="00C87289" w:rsidP="00C87289">
      <w:pPr>
        <w:autoSpaceDE w:val="0"/>
        <w:autoSpaceDN w:val="0"/>
        <w:adjustRightIn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五、本系畢業條件</w:t>
      </w:r>
      <w:proofErr w:type="gramStart"/>
      <w:r>
        <w:rPr>
          <w:rFonts w:ascii="標楷體" w:eastAsia="標楷體" w:hAnsi="標楷體" w:hint="eastAsia"/>
          <w:bCs/>
        </w:rPr>
        <w:t>除修滿</w:t>
      </w:r>
      <w:proofErr w:type="gramEnd"/>
      <w:r>
        <w:rPr>
          <w:rFonts w:ascii="標楷體" w:eastAsia="標楷體" w:hAnsi="標楷體" w:hint="eastAsia"/>
          <w:bCs/>
        </w:rPr>
        <w:t>128學分外，需取得高級急救證照、水上救生相關課程30小時以上，並擁有身心整合與運動休閒產業相關的四張專業證照。</w:t>
      </w:r>
    </w:p>
    <w:p w:rsidR="00C87289" w:rsidRPr="001030F4" w:rsidRDefault="00C87289" w:rsidP="00C8728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289" w:rsidRDefault="00C87289" w:rsidP="00C87289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（四）院共同課程及系模組課程</w:t>
      </w:r>
    </w:p>
    <w:tbl>
      <w:tblPr>
        <w:tblW w:w="10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497"/>
        <w:gridCol w:w="2562"/>
        <w:gridCol w:w="1574"/>
        <w:gridCol w:w="526"/>
        <w:gridCol w:w="511"/>
        <w:gridCol w:w="541"/>
        <w:gridCol w:w="787"/>
        <w:gridCol w:w="2745"/>
        <w:gridCol w:w="667"/>
      </w:tblGrid>
      <w:tr w:rsidR="00C87289" w:rsidRPr="001030F4" w:rsidTr="00386234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類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別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300" w:lineRule="exact"/>
              <w:jc w:val="center"/>
              <w:rPr>
                <w:rFonts w:eastAsia="標楷體" w:cs="Calibri"/>
                <w:b/>
                <w:szCs w:val="24"/>
              </w:rPr>
            </w:pPr>
            <w:r w:rsidRPr="001030F4">
              <w:rPr>
                <w:rFonts w:eastAsia="標楷體" w:cs="Calibri" w:hint="eastAsia"/>
                <w:b/>
              </w:rPr>
              <w:t>科目代碼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C87289" w:rsidRPr="001030F4" w:rsidTr="00386234">
        <w:trPr>
          <w:trHeight w:val="824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院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共同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289" w:rsidRPr="001C4BF9" w:rsidRDefault="001C4BF9" w:rsidP="0038623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C4BF9">
              <w:rPr>
                <w:rFonts w:ascii="標楷體" w:eastAsia="標楷體" w:hAnsi="標楷體" w:hint="eastAsia"/>
              </w:rPr>
              <w:t>6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人文與藝術概論(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HSC11C00A001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proofErr w:type="gramStart"/>
            <w:r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cs="Calibri" w:hint="eastAsia"/>
                <w:sz w:val="20"/>
                <w:szCs w:val="20"/>
              </w:rPr>
              <w:t>上一下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Introduction to Humanities and the Arts (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Ⅰ</w:t>
            </w:r>
            <w:r>
              <w:rPr>
                <w:rFonts w:eastAsia="標楷體" w:cs="Calibri"/>
                <w:sz w:val="20"/>
                <w:szCs w:val="20"/>
              </w:rPr>
              <w:t>)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70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人文與藝術概論(二)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HSC11C00A002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proofErr w:type="gramStart"/>
            <w:r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cs="Calibri" w:hint="eastAsia"/>
                <w:sz w:val="20"/>
                <w:szCs w:val="20"/>
              </w:rPr>
              <w:t>上一下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Introduction to Humanities and the Arts (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Ⅱ</w:t>
            </w:r>
            <w:r>
              <w:rPr>
                <w:rFonts w:eastAsia="標楷體" w:cs="Calibri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395"/>
          <w:jc w:val="center"/>
        </w:trPr>
        <w:tc>
          <w:tcPr>
            <w:tcW w:w="5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基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礎</w:t>
            </w:r>
            <w:proofErr w:type="gramEnd"/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模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組</w:t>
            </w:r>
            <w:r>
              <w:rPr>
                <w:rFonts w:ascii="標楷體" w:eastAsia="標楷體" w:hAnsi="標楷體" w:hint="eastAsia"/>
                <w:b/>
              </w:rPr>
              <w:t>23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學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必修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人體解剖學（一）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HDS11E10B001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proofErr w:type="gramStart"/>
            <w:r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Human Anatomy(I)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</w:rPr>
            </w:pP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</w:rPr>
            </w:pP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</w:rPr>
            </w:pPr>
          </w:p>
          <w:p w:rsidR="00C87289" w:rsidRDefault="00C87289" w:rsidP="00386234">
            <w:pPr>
              <w:spacing w:line="300" w:lineRule="exact"/>
              <w:rPr>
                <w:rFonts w:eastAsia="標楷體"/>
              </w:rPr>
            </w:pP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</w:rPr>
            </w:pP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全選</w:t>
            </w:r>
          </w:p>
        </w:tc>
      </w:tr>
      <w:tr w:rsidR="00C87289" w:rsidRPr="001030F4" w:rsidTr="00386234">
        <w:trPr>
          <w:trHeight w:val="38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身心學導論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HDS11E10B003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proofErr w:type="gramStart"/>
            <w:r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 xml:space="preserve">Introduction of </w:t>
            </w:r>
            <w:proofErr w:type="spellStart"/>
            <w:r>
              <w:rPr>
                <w:rFonts w:eastAsia="標楷體" w:cs="Calibri"/>
                <w:sz w:val="20"/>
                <w:szCs w:val="20"/>
              </w:rPr>
              <w:t>Somatics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36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運動休閒導論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HDS11E10B004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proofErr w:type="gramStart"/>
            <w:r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Introduction of Sport Leisure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2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基本體能訓練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HDS11E10C004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proofErr w:type="gramStart"/>
            <w:r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Physical Fitness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1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太極拳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HDS11E10C003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proofErr w:type="gramStart"/>
            <w:r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pStyle w:val="Default"/>
              <w:spacing w:line="0" w:lineRule="atLeast"/>
              <w:rPr>
                <w:rFonts w:ascii="Calibri" w:eastAsia="標楷體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標楷體" w:hAnsi="Calibri" w:cs="Calibri"/>
                <w:kern w:val="2"/>
                <w:sz w:val="20"/>
                <w:szCs w:val="20"/>
              </w:rPr>
              <w:t xml:space="preserve">Tai Chi </w:t>
            </w:r>
            <w:proofErr w:type="spellStart"/>
            <w:r>
              <w:rPr>
                <w:rFonts w:ascii="Calibri" w:eastAsia="標楷體" w:hAnsi="Calibri" w:cs="Calibri"/>
                <w:kern w:val="2"/>
                <w:sz w:val="20"/>
                <w:szCs w:val="20"/>
              </w:rPr>
              <w:t>Chuan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運動生理學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HDS11E10B006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Sport Physiology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游泳（一）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HDS11E10C001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Swimming(I)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39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舞蹈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HDS11E10C002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Dancing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5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選修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386234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嬰兒動作發展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386234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HDS12E10B00</w:t>
            </w:r>
            <w:r>
              <w:rPr>
                <w:rFonts w:eastAsia="標楷體" w:cs="Calibri" w:hint="eastAsia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386234" w:rsidP="00386234">
            <w:pPr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386234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Infant Movement Development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87289" w:rsidRPr="001030F4" w:rsidTr="00386234">
        <w:trPr>
          <w:trHeight w:val="38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經絡學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HDS12E10B005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Meridians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38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人體解剖學（二）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HDS12E10B001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Human Anatomy(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Ⅱ</w:t>
            </w:r>
            <w:r>
              <w:rPr>
                <w:rFonts w:eastAsia="標楷體" w:cs="Calibri"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38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運動休閒發展與創業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HDS12E10B007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shd w:val="clear" w:color="auto" w:fill="FFFFFF"/>
              </w:rPr>
              <w:t>Invesment</w:t>
            </w:r>
            <w:proofErr w:type="spellEnd"/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 &amp;Trend in Sports </w:t>
            </w:r>
            <w:proofErr w:type="spellStart"/>
            <w:r>
              <w:rPr>
                <w:rFonts w:cs="Calibri"/>
                <w:sz w:val="20"/>
                <w:szCs w:val="20"/>
                <w:shd w:val="clear" w:color="auto" w:fill="FFFFFF"/>
              </w:rPr>
              <w:t>Leisure&amp;Recreation</w:t>
            </w:r>
            <w:proofErr w:type="spellEnd"/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33E5" w:rsidRPr="001030F4" w:rsidTr="00386234">
        <w:trPr>
          <w:trHeight w:val="38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3E5" w:rsidRDefault="009633E5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3E5" w:rsidRDefault="009633E5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3E5" w:rsidRDefault="009633E5" w:rsidP="006A5D8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行銷學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3E5" w:rsidRPr="001030F4" w:rsidRDefault="009633E5" w:rsidP="006A5D8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3E5" w:rsidRDefault="009633E5" w:rsidP="006A5D8D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3E5" w:rsidRDefault="009633E5" w:rsidP="006A5D8D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3E5" w:rsidRDefault="009633E5" w:rsidP="006A5D8D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3E5" w:rsidRDefault="009633E5" w:rsidP="006A5D8D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3E5" w:rsidRDefault="009633E5" w:rsidP="006A5D8D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Introduction to Marketing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E5" w:rsidRPr="00CE5733" w:rsidRDefault="009633E5" w:rsidP="0038623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7289" w:rsidRPr="001030F4" w:rsidTr="00386234">
        <w:trPr>
          <w:trHeight w:val="38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溝通與團隊合作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HDS12E10B006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 xml:space="preserve">Dialogue and Team Work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1C4BF9">
        <w:trPr>
          <w:trHeight w:val="65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老人健康學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HDS12E10B008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Health Science for Senior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5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核心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 w:hint="eastAsia"/>
                <w:b/>
              </w:rPr>
              <w:t>模組</w:t>
            </w:r>
            <w:r>
              <w:rPr>
                <w:rFonts w:ascii="標楷體" w:eastAsia="標楷體" w:hAnsi="標楷體" w:hint="eastAsia"/>
                <w:b/>
              </w:rPr>
              <w:t>27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學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必修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身心整合與運動休閒專業知能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HDS11E20D006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Professional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eastAsia="標楷體" w:cs="Calibri"/>
                <w:sz w:val="20"/>
                <w:szCs w:val="20"/>
              </w:rPr>
              <w:t xml:space="preserve">Knowledge of </w:t>
            </w:r>
            <w:proofErr w:type="spellStart"/>
            <w:r>
              <w:rPr>
                <w:rFonts w:eastAsia="標楷體" w:cs="Calibri"/>
                <w:sz w:val="20"/>
                <w:szCs w:val="20"/>
              </w:rPr>
              <w:t>Somatics</w:t>
            </w:r>
            <w:proofErr w:type="spellEnd"/>
            <w:r>
              <w:rPr>
                <w:rFonts w:eastAsia="標楷體" w:cs="Calibri"/>
                <w:sz w:val="20"/>
                <w:szCs w:val="20"/>
              </w:rPr>
              <w:t xml:space="preserve"> and Sport Leisure(I)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  <w:p w:rsidR="00C87289" w:rsidRDefault="00C87289" w:rsidP="00386234">
            <w:pPr>
              <w:spacing w:line="300" w:lineRule="exact"/>
              <w:rPr>
                <w:rFonts w:eastAsia="標楷體"/>
              </w:rPr>
            </w:pPr>
          </w:p>
          <w:p w:rsidR="00C87289" w:rsidRDefault="00C87289" w:rsidP="00386234">
            <w:pPr>
              <w:spacing w:line="300" w:lineRule="exact"/>
              <w:rPr>
                <w:rFonts w:eastAsia="標楷體"/>
              </w:rPr>
            </w:pPr>
          </w:p>
          <w:p w:rsidR="00C87289" w:rsidRDefault="00C87289" w:rsidP="00386234">
            <w:pPr>
              <w:spacing w:line="300" w:lineRule="exact"/>
              <w:rPr>
                <w:rFonts w:eastAsia="標楷體"/>
              </w:rPr>
            </w:pPr>
          </w:p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全選</w:t>
            </w: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身心整合與運動休閒專業知能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HDS11E20D007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Professional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eastAsia="標楷體" w:cs="Calibri"/>
                <w:sz w:val="20"/>
                <w:szCs w:val="20"/>
              </w:rPr>
              <w:t xml:space="preserve">Knowledge of </w:t>
            </w:r>
            <w:proofErr w:type="spellStart"/>
            <w:r>
              <w:rPr>
                <w:rFonts w:eastAsia="標楷體" w:cs="Calibri"/>
                <w:sz w:val="20"/>
                <w:szCs w:val="20"/>
              </w:rPr>
              <w:t>Somatics</w:t>
            </w:r>
            <w:proofErr w:type="spellEnd"/>
            <w:r>
              <w:rPr>
                <w:rFonts w:eastAsia="標楷體" w:cs="Calibri"/>
                <w:sz w:val="20"/>
                <w:szCs w:val="20"/>
              </w:rPr>
              <w:t xml:space="preserve"> and Sport Leisure(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Ⅱ</w:t>
            </w:r>
            <w:r>
              <w:rPr>
                <w:rFonts w:eastAsia="標楷體" w:cs="Calibri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身心整合與運動休閒專業知能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/>
              </w:rPr>
              <w:t xml:space="preserve">)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HDS11E20D008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Professional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eastAsia="標楷體" w:cs="Calibri"/>
                <w:sz w:val="20"/>
                <w:szCs w:val="20"/>
              </w:rPr>
              <w:t xml:space="preserve">Knowledge of </w:t>
            </w:r>
            <w:proofErr w:type="spellStart"/>
            <w:r>
              <w:rPr>
                <w:rFonts w:eastAsia="標楷體" w:cs="Calibri"/>
                <w:sz w:val="20"/>
                <w:szCs w:val="20"/>
              </w:rPr>
              <w:t>Somatics</w:t>
            </w:r>
            <w:proofErr w:type="spellEnd"/>
            <w:r>
              <w:rPr>
                <w:rFonts w:eastAsia="標楷體" w:cs="Calibri"/>
                <w:sz w:val="20"/>
                <w:szCs w:val="20"/>
              </w:rPr>
              <w:t xml:space="preserve"> and Sport Leisure(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Ⅲ</w:t>
            </w:r>
            <w:r>
              <w:rPr>
                <w:rFonts w:eastAsia="標楷體" w:cs="Calibri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身心整合與運動休閒校外實習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HDS11E20D009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 xml:space="preserve">Industry Practicum of </w:t>
            </w:r>
            <w:proofErr w:type="spellStart"/>
            <w:r>
              <w:rPr>
                <w:rFonts w:eastAsia="標楷體" w:cs="Calibri"/>
                <w:sz w:val="20"/>
                <w:szCs w:val="20"/>
              </w:rPr>
              <w:t>Somatics</w:t>
            </w:r>
            <w:proofErr w:type="spellEnd"/>
            <w:r>
              <w:rPr>
                <w:rFonts w:eastAsia="標楷體" w:cs="Calibri"/>
                <w:sz w:val="20"/>
                <w:szCs w:val="20"/>
              </w:rPr>
              <w:t xml:space="preserve"> and Sport Leisure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產業理論與實務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HDS11E20D010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Industry Theory and Practice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選修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綜合球類活動(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HDS12E20C001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proofErr w:type="gramStart"/>
            <w:r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Ball Activities</w:t>
            </w:r>
            <w:r>
              <w:rPr>
                <w:rFonts w:eastAsia="標楷體" w:cs="Calibri" w:hint="eastAsia"/>
                <w:sz w:val="20"/>
                <w:szCs w:val="20"/>
              </w:rPr>
              <w:t>（</w:t>
            </w:r>
            <w:r>
              <w:rPr>
                <w:rFonts w:eastAsia="標楷體" w:cs="Calibri"/>
                <w:sz w:val="20"/>
                <w:szCs w:val="20"/>
              </w:rPr>
              <w:t>I</w:t>
            </w:r>
            <w:r>
              <w:rPr>
                <w:rFonts w:eastAsia="標楷體" w:cs="Calibri" w:hint="eastAsia"/>
                <w:sz w:val="20"/>
                <w:szCs w:val="20"/>
              </w:rPr>
              <w:t>）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eastAsia="標楷體" w:hint="eastAsia"/>
              </w:rPr>
              <w:t>管理學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  <w:highlight w:val="yellow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  <w:highlight w:val="yellow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  <w:highlight w:val="yellow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  <w:highlight w:val="yellow"/>
              </w:rPr>
            </w:pPr>
            <w:r>
              <w:rPr>
                <w:rFonts w:eastAsia="標楷體" w:cs="Calibri"/>
                <w:sz w:val="20"/>
                <w:szCs w:val="20"/>
              </w:rPr>
              <w:t>Management Principles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人體動作分析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HDS12E20B008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Human Movement Analysis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戶外體驗教育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HDS12E20C003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Outdoors Experiential Education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休閒社會學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trike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proofErr w:type="gramStart"/>
            <w:r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 xml:space="preserve">Sociology of Leisure 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運動傷害與處理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Sport Injury and Management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水上救生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HDS12E20C004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Life Saving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游泳（二）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HDS12E20C006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Swimming(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Ⅱ</w:t>
            </w:r>
            <w:r>
              <w:rPr>
                <w:rFonts w:eastAsia="標楷體" w:cs="Calibri"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重量訓練理論與實務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HDS12E20C005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Weight Training Theory and Practice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體適能活動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HDS12E20C007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Physical Fitness Guidance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全人健康促進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Holistic Health Promotion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舞蹈治療導論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Introduction of Dance Therapy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應用統計學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Applied Statistics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人力資源與管理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52C95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Human Resources Management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創意與創業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HDS12E20B005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Creativity &amp; Entrepreneurship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5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身 心整合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專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業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模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kern w:val="0"/>
              </w:rPr>
              <w:t>組</w:t>
            </w:r>
            <w:r>
              <w:rPr>
                <w:rFonts w:eastAsia="標楷體"/>
                <w:b/>
                <w:kern w:val="0"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23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學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必修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創造性動作教育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HDS11E30B002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Creative Movement Education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指壓與按摩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HDS11E30B003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proofErr w:type="spellStart"/>
            <w:r>
              <w:rPr>
                <w:rFonts w:eastAsia="標楷體" w:cs="Calibri"/>
                <w:sz w:val="20"/>
                <w:szCs w:val="20"/>
              </w:rPr>
              <w:t>Shiazu</w:t>
            </w:r>
            <w:proofErr w:type="spellEnd"/>
            <w:r>
              <w:rPr>
                <w:rFonts w:eastAsia="標楷體" w:cs="Calibri"/>
                <w:sz w:val="20"/>
                <w:szCs w:val="20"/>
              </w:rPr>
              <w:t xml:space="preserve"> and Massage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操</w:t>
            </w:r>
            <w:proofErr w:type="gramStart"/>
            <w:r>
              <w:rPr>
                <w:rFonts w:eastAsia="標楷體" w:hint="eastAsia"/>
              </w:rPr>
              <w:t>体</w:t>
            </w:r>
            <w:proofErr w:type="gramEnd"/>
            <w:r>
              <w:rPr>
                <w:rFonts w:eastAsia="標楷體" w:hint="eastAsia"/>
              </w:rPr>
              <w:t>技巧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HDS11E30B004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So-tai Technique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7289" w:rsidRPr="001030F4" w:rsidTr="00386234">
        <w:trPr>
          <w:trHeight w:val="55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選修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足部按摩(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Foot Massage(I)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足部按摩(二)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Foot Massage(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Ⅱ</w:t>
            </w:r>
            <w:r>
              <w:rPr>
                <w:rFonts w:eastAsia="標楷體" w:cs="Calibri"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泰式按摩</w:t>
            </w:r>
            <w:r w:rsidR="00386234">
              <w:rPr>
                <w:rFonts w:ascii="標楷體" w:eastAsia="標楷體" w:hAnsi="標楷體" w:hint="eastAsia"/>
              </w:rPr>
              <w:t>與伸展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6129C0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HDS12E30C01</w:t>
            </w:r>
            <w:r>
              <w:rPr>
                <w:rFonts w:eastAsia="標楷體" w:cs="Calibri" w:hint="eastAsia"/>
                <w:sz w:val="20"/>
                <w:szCs w:val="20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Thai Massage</w:t>
            </w:r>
            <w:r w:rsidR="003F144D">
              <w:rPr>
                <w:rFonts w:eastAsia="標楷體" w:cs="Calibri" w:hint="eastAsia"/>
                <w:sz w:val="20"/>
                <w:szCs w:val="20"/>
              </w:rPr>
              <w:t xml:space="preserve"> and Lengthening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限修過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指壓與按摩</w:t>
            </w: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彼拉提斯技巧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Pilates Method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亞歷山大技巧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Alexander Technique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精油按摩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Oil Massage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限修過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指壓與按摩</w:t>
            </w: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芳香療法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HDS12E30C007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Aromatherapy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健柔動覺</w:t>
            </w:r>
            <w:proofErr w:type="gramEnd"/>
            <w:r>
              <w:rPr>
                <w:rFonts w:ascii="標楷體" w:eastAsia="標楷體" w:hAnsi="標楷體" w:hint="eastAsia"/>
              </w:rPr>
              <w:t>探索技巧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proofErr w:type="spellStart"/>
            <w:r>
              <w:rPr>
                <w:rFonts w:eastAsia="標楷體" w:cs="Calibri"/>
                <w:sz w:val="20"/>
                <w:szCs w:val="20"/>
              </w:rPr>
              <w:t>Gyrokinesis</w:t>
            </w:r>
            <w:proofErr w:type="spellEnd"/>
            <w:r w:rsidR="003F144D">
              <w:rPr>
                <w:rFonts w:eastAsia="標楷體" w:cs="Calibri" w:hint="eastAsia"/>
                <w:sz w:val="20"/>
                <w:szCs w:val="20"/>
              </w:rPr>
              <w:t xml:space="preserve"> Method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進階芳療理論與實務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Advanced Aromatherapy Theory and Practice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限修過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芳香療法</w:t>
            </w: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健柔肌</w:t>
            </w:r>
            <w:proofErr w:type="gramEnd"/>
            <w:r>
              <w:rPr>
                <w:rFonts w:ascii="標楷體" w:eastAsia="標楷體" w:hAnsi="標楷體" w:hint="eastAsia"/>
              </w:rPr>
              <w:t>張力探索技巧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proofErr w:type="spellStart"/>
            <w:r>
              <w:rPr>
                <w:rFonts w:eastAsia="標楷體" w:cs="Calibri"/>
                <w:sz w:val="20"/>
                <w:szCs w:val="20"/>
              </w:rPr>
              <w:t>Gyrotonic</w:t>
            </w:r>
            <w:proofErr w:type="spellEnd"/>
            <w:r w:rsidR="003F144D">
              <w:rPr>
                <w:rFonts w:eastAsia="標楷體" w:cs="Calibri" w:hint="eastAsia"/>
                <w:sz w:val="20"/>
                <w:szCs w:val="20"/>
              </w:rPr>
              <w:t xml:space="preserve"> Method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身心瑜珈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Somatic Yoga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養生與氣功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HDS12E30C008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Cultivation and Chi Kung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運動按摩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HDS12E30C005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Sport Massage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限修過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指壓與按摩</w:t>
            </w: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舞蹈治療實務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HDS12E30B007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Practice of Dance Therapy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限修過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舞蹈治療導論</w:t>
            </w: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費登奎斯技法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HDS12E30B008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Feldenkrais Method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身心技法理論與實務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HDS12E30B009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Somatic Technique Theory and Practice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 w:hint="eastAsia"/>
              </w:rPr>
              <w:t>身心適能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trike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Somatic Wellness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動作諮商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Body Based Counseling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動智慧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Movement Intelligence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身心動作教育理論與實務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 xml:space="preserve">Somatic Movement Education Theory and Practice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身心平衡技法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Body-Mind Centering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運動休閒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專業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模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  <w:kern w:val="0"/>
              </w:rPr>
              <w:t>組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23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學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必修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健身俱樂部經營與管理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HDS11E40B001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Fitness Club Management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休閒市場趨勢觀察與評估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HDS11E40B002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Developing Business Strategies and Marketing Assessment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C87289" w:rsidRPr="001030F4" w:rsidTr="00386234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選修</w:t>
            </w:r>
            <w:r>
              <w:rPr>
                <w:rFonts w:eastAsia="標楷體"/>
                <w:b/>
              </w:rPr>
              <w:t>19</w:t>
            </w: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綜合球類活動(二)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HDS12E20C002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Ball Activities</w:t>
            </w:r>
            <w:r>
              <w:rPr>
                <w:rFonts w:eastAsia="標楷體" w:cs="Calibri" w:hint="eastAsia"/>
                <w:sz w:val="20"/>
                <w:szCs w:val="20"/>
              </w:rPr>
              <w:t>（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Ⅱ</w:t>
            </w:r>
            <w:r>
              <w:rPr>
                <w:rFonts w:eastAsia="標楷體" w:cs="Calibri" w:hint="eastAsia"/>
                <w:sz w:val="20"/>
                <w:szCs w:val="20"/>
              </w:rPr>
              <w:t>）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7289" w:rsidRPr="001030F4" w:rsidTr="00386234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團隊組織領導學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Organizational Leadership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懸吊與彈力床訓練系統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Total Body Resistance Exercise And U Bound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7289" w:rsidRPr="001030F4" w:rsidTr="00386234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Badminton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7289" w:rsidRPr="001030F4" w:rsidTr="00386234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水上活動(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Aquatic Activities</w:t>
            </w:r>
            <w:r>
              <w:rPr>
                <w:rFonts w:eastAsia="標楷體" w:cs="Calibri" w:hint="eastAsia"/>
                <w:sz w:val="20"/>
                <w:szCs w:val="20"/>
              </w:rPr>
              <w:t>（</w:t>
            </w:r>
            <w:r>
              <w:rPr>
                <w:rFonts w:eastAsia="標楷體" w:cs="Calibri"/>
                <w:sz w:val="20"/>
                <w:szCs w:val="20"/>
              </w:rPr>
              <w:t>I</w:t>
            </w:r>
            <w:r>
              <w:rPr>
                <w:rFonts w:eastAsia="標楷體" w:cs="Calibri" w:hint="eastAsia"/>
                <w:sz w:val="20"/>
                <w:szCs w:val="20"/>
              </w:rPr>
              <w:t>）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7289" w:rsidRPr="001030F4" w:rsidTr="00386234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運動休閒處方理論與實務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Sports Leisure Prescription Theory and Practice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運動休閒風險管理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Risk Management in Sports Leisure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運動休閒活動企畫與經營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Planning and Management in Sports Leisure Activities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消費者行為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HDS12E40B008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Consumer Behavior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隔年開</w:t>
            </w: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直排輪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cs="Calibri"/>
                <w:szCs w:val="24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In-line Skating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銀髮族休閒活動指導與實務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cs="Calibri"/>
                <w:szCs w:val="24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Seniors Leisure Activities Guidance and Practice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水域活動指導與實務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cs="Calibri"/>
                <w:szCs w:val="24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Water Sports Guidance and Practice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研究法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Research Method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進階直排輪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 xml:space="preserve">Advanced </w:t>
            </w:r>
            <w:r>
              <w:rPr>
                <w:rFonts w:cs="Calibri"/>
                <w:sz w:val="20"/>
                <w:szCs w:val="20"/>
              </w:rPr>
              <w:t>In-line Skating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高爾夫球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Golf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運動休閒活動管理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HDS12E40B018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Sports Leisure Activities Management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水上活動(二)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Aquatic Activities</w:t>
            </w:r>
            <w:r>
              <w:rPr>
                <w:rFonts w:eastAsia="標楷體" w:cs="Calibri" w:hint="eastAsia"/>
                <w:sz w:val="20"/>
                <w:szCs w:val="20"/>
              </w:rPr>
              <w:t>（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Ⅱ</w:t>
            </w:r>
            <w:r>
              <w:rPr>
                <w:rFonts w:eastAsia="標楷體" w:cs="Calibri" w:hint="eastAsia"/>
                <w:sz w:val="20"/>
                <w:szCs w:val="20"/>
              </w:rPr>
              <w:t>）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運動休閒與公共關係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Sports Leisure and Public Relations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運動休閒設施與規劃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HDS12E40B020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Sports Leisure Facilities and Planning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運動休閒觀光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HDS12E40B021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Sports Leisure Tourism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隔年開</w:t>
            </w: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Table Tennis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定向運動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trike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細明體" w:hAnsi="Times New Roman" w:cs="Calibri"/>
                <w:kern w:val="0"/>
                <w:sz w:val="20"/>
                <w:szCs w:val="20"/>
              </w:rPr>
            </w:pPr>
            <w:r>
              <w:rPr>
                <w:rFonts w:eastAsia="細明體" w:cs="Calibri"/>
                <w:kern w:val="0"/>
                <w:sz w:val="20"/>
                <w:szCs w:val="20"/>
                <w:lang w:val="en"/>
              </w:rPr>
              <w:t>Orienteering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87289" w:rsidRPr="001030F4" w:rsidTr="00386234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服務管理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Service Management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隔年開</w:t>
            </w:r>
          </w:p>
        </w:tc>
      </w:tr>
      <w:tr w:rsidR="00C87289" w:rsidRPr="001030F4" w:rsidTr="0038623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自行車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Bicycle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7289" w:rsidRPr="001030F4" w:rsidTr="00386234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獨木舟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spacing w:line="330" w:lineRule="atLeast"/>
              <w:jc w:val="both"/>
              <w:rPr>
                <w:rFonts w:ascii="Times New Roman" w:hAnsi="Times New Roman"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Canoeing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C87289" w:rsidRDefault="00C87289" w:rsidP="00C87289">
      <w:pPr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kern w:val="0"/>
          <w:sz w:val="28"/>
          <w:szCs w:val="28"/>
        </w:rPr>
        <w:br w:type="page"/>
      </w:r>
    </w:p>
    <w:p w:rsidR="00C87289" w:rsidRDefault="00C87289" w:rsidP="00C87289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>
        <w:rPr>
          <w:rFonts w:eastAsia="標楷體" w:hint="eastAsia"/>
          <w:b/>
          <w:sz w:val="36"/>
          <w:szCs w:val="36"/>
        </w:rPr>
        <w:t>東大學</w:t>
      </w:r>
      <w:r w:rsidR="001C4BF9">
        <w:rPr>
          <w:rFonts w:eastAsia="標楷體"/>
          <w:b/>
          <w:sz w:val="36"/>
          <w:szCs w:val="36"/>
        </w:rPr>
        <w:t xml:space="preserve"> 10</w:t>
      </w:r>
      <w:r w:rsidR="001C4BF9">
        <w:rPr>
          <w:rFonts w:eastAsia="標楷體" w:hint="eastAsia"/>
          <w:b/>
          <w:sz w:val="36"/>
          <w:szCs w:val="36"/>
        </w:rPr>
        <w:t>7</w:t>
      </w:r>
      <w:r>
        <w:rPr>
          <w:rFonts w:eastAsia="標楷體" w:hint="eastAsia"/>
          <w:b/>
          <w:sz w:val="36"/>
          <w:szCs w:val="36"/>
        </w:rPr>
        <w:t>學年度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課程綱要</w:t>
      </w:r>
    </w:p>
    <w:p w:rsidR="00C87289" w:rsidRDefault="00C87289" w:rsidP="00C8728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>
        <w:rPr>
          <w:rFonts w:eastAsia="標楷體" w:hint="eastAsia"/>
          <w:b/>
          <w:sz w:val="36"/>
          <w:szCs w:val="36"/>
        </w:rPr>
        <w:t>學院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身心整合與運動休閒產業學系 </w:t>
      </w:r>
    </w:p>
    <w:p w:rsidR="00C87289" w:rsidRDefault="00C87289" w:rsidP="00C87289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身心整合與運動休閒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副修模組</w:t>
      </w:r>
    </w:p>
    <w:p w:rsidR="00D67C9C" w:rsidRDefault="00D67C9C" w:rsidP="00D67C9C">
      <w:pPr>
        <w:spacing w:line="0" w:lineRule="atLeast"/>
        <w:ind w:leftChars="200" w:left="480" w:rightChars="22" w:right="53"/>
        <w:jc w:val="right"/>
        <w:rPr>
          <w:rFonts w:eastAsia="標楷體" w:hint="eastAsia"/>
          <w:bCs/>
          <w:sz w:val="20"/>
          <w:szCs w:val="20"/>
        </w:rPr>
      </w:pPr>
      <w:r w:rsidRPr="00386234">
        <w:rPr>
          <w:rFonts w:eastAsia="標楷體"/>
          <w:bCs/>
          <w:sz w:val="20"/>
          <w:szCs w:val="20"/>
        </w:rPr>
        <w:t>10</w:t>
      </w:r>
      <w:r w:rsidRPr="00386234">
        <w:rPr>
          <w:rFonts w:eastAsia="標楷體" w:hint="eastAsia"/>
          <w:bCs/>
          <w:sz w:val="20"/>
          <w:szCs w:val="20"/>
        </w:rPr>
        <w:t>6</w:t>
      </w:r>
      <w:r w:rsidRPr="00386234">
        <w:rPr>
          <w:rFonts w:eastAsia="標楷體" w:hint="eastAsia"/>
          <w:bCs/>
          <w:sz w:val="20"/>
          <w:szCs w:val="20"/>
        </w:rPr>
        <w:t>學年度第</w:t>
      </w:r>
      <w:r w:rsidRPr="00386234">
        <w:rPr>
          <w:rFonts w:eastAsia="標楷體"/>
          <w:bCs/>
          <w:sz w:val="20"/>
          <w:szCs w:val="20"/>
        </w:rPr>
        <w:t>2</w:t>
      </w:r>
      <w:r w:rsidRPr="00386234">
        <w:rPr>
          <w:rFonts w:eastAsia="標楷體" w:hint="eastAsia"/>
          <w:bCs/>
          <w:sz w:val="20"/>
          <w:szCs w:val="20"/>
        </w:rPr>
        <w:t>學期第</w:t>
      </w:r>
      <w:r w:rsidRPr="00386234">
        <w:rPr>
          <w:rFonts w:eastAsia="標楷體" w:hint="eastAsia"/>
          <w:bCs/>
          <w:sz w:val="20"/>
          <w:szCs w:val="20"/>
        </w:rPr>
        <w:t>2</w:t>
      </w:r>
      <w:r w:rsidRPr="00386234">
        <w:rPr>
          <w:rFonts w:eastAsia="標楷體" w:hint="eastAsia"/>
          <w:bCs/>
          <w:sz w:val="20"/>
          <w:szCs w:val="20"/>
        </w:rPr>
        <w:t>次系課程會議通過</w:t>
      </w:r>
      <w:r w:rsidRPr="00386234">
        <w:rPr>
          <w:rFonts w:eastAsia="標楷體"/>
          <w:bCs/>
          <w:sz w:val="20"/>
          <w:szCs w:val="20"/>
        </w:rPr>
        <w:t>(10</w:t>
      </w:r>
      <w:r w:rsidRPr="00386234">
        <w:rPr>
          <w:rFonts w:eastAsia="標楷體" w:hint="eastAsia"/>
          <w:bCs/>
          <w:sz w:val="20"/>
          <w:szCs w:val="20"/>
        </w:rPr>
        <w:t>7.05.23</w:t>
      </w:r>
      <w:r w:rsidRPr="00386234">
        <w:rPr>
          <w:rFonts w:eastAsia="標楷體"/>
          <w:bCs/>
          <w:sz w:val="20"/>
          <w:szCs w:val="20"/>
        </w:rPr>
        <w:t xml:space="preserve">) </w:t>
      </w:r>
    </w:p>
    <w:p w:rsidR="00D67C9C" w:rsidRPr="00386234" w:rsidRDefault="00D67C9C" w:rsidP="00D67C9C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386234">
        <w:rPr>
          <w:rFonts w:eastAsia="標楷體"/>
          <w:bCs/>
          <w:sz w:val="20"/>
          <w:szCs w:val="20"/>
        </w:rPr>
        <w:t>10</w:t>
      </w:r>
      <w:r w:rsidRPr="00386234">
        <w:rPr>
          <w:rFonts w:eastAsia="標楷體" w:hint="eastAsia"/>
          <w:bCs/>
          <w:sz w:val="20"/>
          <w:szCs w:val="20"/>
        </w:rPr>
        <w:t>6</w:t>
      </w:r>
      <w:r w:rsidRPr="00386234">
        <w:rPr>
          <w:rFonts w:eastAsia="標楷體" w:hint="eastAsia"/>
          <w:bCs/>
          <w:sz w:val="20"/>
          <w:szCs w:val="20"/>
        </w:rPr>
        <w:t>學年度第</w:t>
      </w:r>
      <w:r w:rsidRPr="00386234">
        <w:rPr>
          <w:rFonts w:eastAsia="標楷體"/>
          <w:bCs/>
          <w:sz w:val="20"/>
          <w:szCs w:val="20"/>
        </w:rPr>
        <w:t>2</w:t>
      </w:r>
      <w:r w:rsidRPr="00386234">
        <w:rPr>
          <w:rFonts w:eastAsia="標楷體" w:hint="eastAsia"/>
          <w:bCs/>
          <w:sz w:val="20"/>
          <w:szCs w:val="20"/>
        </w:rPr>
        <w:t>學期第</w:t>
      </w:r>
      <w:r w:rsidRPr="00386234"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次院</w:t>
      </w:r>
      <w:r w:rsidRPr="00386234">
        <w:rPr>
          <w:rFonts w:eastAsia="標楷體" w:hint="eastAsia"/>
          <w:bCs/>
          <w:sz w:val="20"/>
          <w:szCs w:val="20"/>
        </w:rPr>
        <w:t>課程會議通過</w:t>
      </w:r>
      <w:r w:rsidRPr="00386234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7.05.29</w:t>
      </w:r>
      <w:r w:rsidRPr="00386234">
        <w:rPr>
          <w:rFonts w:eastAsia="標楷體"/>
          <w:bCs/>
          <w:sz w:val="20"/>
          <w:szCs w:val="20"/>
        </w:rPr>
        <w:t>)</w:t>
      </w:r>
    </w:p>
    <w:p w:rsidR="00C87289" w:rsidRPr="00D67C9C" w:rsidRDefault="00D67C9C" w:rsidP="00D67C9C">
      <w:pPr>
        <w:spacing w:line="0" w:lineRule="atLeast"/>
        <w:ind w:leftChars="200" w:left="480" w:rightChars="22" w:right="53"/>
        <w:jc w:val="right"/>
        <w:rPr>
          <w:rFonts w:eastAsia="標楷體"/>
          <w:bCs/>
          <w:color w:val="0000FF"/>
          <w:sz w:val="20"/>
          <w:szCs w:val="20"/>
        </w:rPr>
      </w:pPr>
      <w:r w:rsidRPr="00386234">
        <w:rPr>
          <w:rFonts w:eastAsia="標楷體"/>
          <w:bCs/>
          <w:sz w:val="20"/>
          <w:szCs w:val="20"/>
        </w:rPr>
        <w:t>10</w:t>
      </w:r>
      <w:r w:rsidRPr="00386234">
        <w:rPr>
          <w:rFonts w:eastAsia="標楷體" w:hint="eastAsia"/>
          <w:bCs/>
          <w:sz w:val="20"/>
          <w:szCs w:val="20"/>
        </w:rPr>
        <w:t>6</w:t>
      </w:r>
      <w:r w:rsidRPr="00386234">
        <w:rPr>
          <w:rFonts w:eastAsia="標楷體" w:hint="eastAsia"/>
          <w:bCs/>
          <w:sz w:val="20"/>
          <w:szCs w:val="20"/>
        </w:rPr>
        <w:t>學年度第</w:t>
      </w:r>
      <w:r w:rsidRPr="00386234">
        <w:rPr>
          <w:rFonts w:eastAsia="標楷體"/>
          <w:bCs/>
          <w:sz w:val="20"/>
          <w:szCs w:val="20"/>
        </w:rPr>
        <w:t>2</w:t>
      </w:r>
      <w:r w:rsidRPr="00386234">
        <w:rPr>
          <w:rFonts w:eastAsia="標楷體" w:hint="eastAsia"/>
          <w:bCs/>
          <w:sz w:val="20"/>
          <w:szCs w:val="20"/>
        </w:rPr>
        <w:t>學期第</w:t>
      </w:r>
      <w:r w:rsidRPr="00386234"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次校</w:t>
      </w:r>
      <w:r w:rsidRPr="00386234">
        <w:rPr>
          <w:rFonts w:eastAsia="標楷體" w:hint="eastAsia"/>
          <w:bCs/>
          <w:sz w:val="20"/>
          <w:szCs w:val="20"/>
        </w:rPr>
        <w:t>課程會議通過</w:t>
      </w:r>
      <w:r w:rsidRPr="00386234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7.06.07</w:t>
      </w:r>
      <w:r w:rsidRPr="00386234">
        <w:rPr>
          <w:rFonts w:eastAsia="標楷體"/>
          <w:bCs/>
          <w:sz w:val="20"/>
          <w:szCs w:val="20"/>
        </w:rPr>
        <w:t>)</w:t>
      </w:r>
    </w:p>
    <w:p w:rsidR="00C87289" w:rsidRDefault="00D67C9C" w:rsidP="00D67C9C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(</w:t>
      </w:r>
      <w:proofErr w:type="gramStart"/>
      <w:r>
        <w:rPr>
          <w:rFonts w:eastAsia="標楷體" w:hint="eastAsia"/>
          <w:b/>
          <w:bCs/>
          <w:sz w:val="28"/>
          <w:szCs w:val="28"/>
        </w:rPr>
        <w:t>一</w:t>
      </w:r>
      <w:proofErr w:type="gramEnd"/>
      <w:r>
        <w:rPr>
          <w:rFonts w:eastAsia="標楷體" w:hint="eastAsia"/>
          <w:b/>
          <w:bCs/>
          <w:sz w:val="28"/>
          <w:szCs w:val="28"/>
        </w:rPr>
        <w:t>)</w:t>
      </w:r>
      <w:r w:rsidR="00C87289">
        <w:rPr>
          <w:rFonts w:eastAsia="標楷體" w:hint="eastAsia"/>
          <w:b/>
          <w:bCs/>
          <w:sz w:val="28"/>
          <w:szCs w:val="28"/>
        </w:rPr>
        <w:t>目標</w:t>
      </w:r>
    </w:p>
    <w:p w:rsidR="00C87289" w:rsidRDefault="00C87289" w:rsidP="00C87289">
      <w:pPr>
        <w:autoSpaceDE w:val="0"/>
        <w:autoSpaceDN w:val="0"/>
        <w:adjustRightInd w:val="0"/>
        <w:rPr>
          <w:rFonts w:eastAsia="標楷體"/>
          <w:bCs/>
          <w:szCs w:val="24"/>
        </w:rPr>
      </w:pPr>
      <w:r>
        <w:rPr>
          <w:rFonts w:eastAsia="標楷體" w:hint="eastAsia"/>
          <w:bCs/>
        </w:rPr>
        <w:t>本系旨在結合天然休閒場域，培養身心整合與運動休閒之指導、管理與經營人才。理論與實務並重，提供就業與進修研究的基礎，透過課程及活動，培養人文素養、敬業精神、服務熱忱與全球化的視野。</w:t>
      </w:r>
    </w:p>
    <w:p w:rsidR="00C87289" w:rsidRDefault="00C87289" w:rsidP="00C87289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一、以身心學理論及身心調整技法為基礎，培養身心整合之健康指導人才。</w:t>
      </w:r>
    </w:p>
    <w:p w:rsidR="00C87289" w:rsidRDefault="00C87289" w:rsidP="00C87289">
      <w:pPr>
        <w:rPr>
          <w:rFonts w:eastAsia="標楷體"/>
          <w:bCs/>
        </w:rPr>
      </w:pPr>
      <w:r>
        <w:rPr>
          <w:rFonts w:eastAsia="標楷體" w:hint="eastAsia"/>
          <w:bCs/>
        </w:rPr>
        <w:t>二、培養運動休閒產業之指導、管理與經營人才。</w:t>
      </w:r>
    </w:p>
    <w:p w:rsidR="00C87289" w:rsidRDefault="00C87289" w:rsidP="00C87289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三、增進語文溝通、研究創新及應用資訊科技的能力。</w:t>
      </w:r>
    </w:p>
    <w:p w:rsidR="00C87289" w:rsidRDefault="00C87289" w:rsidP="00C87289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四、培養專業敬業的精神、社會服務之熱忱及人際社交能力。</w:t>
      </w:r>
    </w:p>
    <w:p w:rsidR="00C87289" w:rsidRDefault="00C87289" w:rsidP="00C87289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（二）選課須知</w:t>
      </w:r>
    </w:p>
    <w:p w:rsidR="00C87289" w:rsidRDefault="00C87289" w:rsidP="00C87289">
      <w:pPr>
        <w:spacing w:beforeLines="50" w:before="180"/>
        <w:ind w:leftChars="-97" w:left="-233" w:firstLineChars="100" w:firstLine="24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</w:rPr>
        <w:t>一、由外系學生修讀。</w:t>
      </w:r>
    </w:p>
    <w:p w:rsidR="00C87289" w:rsidRDefault="00C87289" w:rsidP="00C87289">
      <w:pPr>
        <w:autoSpaceDE w:val="0"/>
        <w:autoSpaceDN w:val="0"/>
        <w:adjustRightInd w:val="0"/>
        <w:rPr>
          <w:rFonts w:eastAsia="標楷體"/>
          <w:bCs/>
          <w:szCs w:val="24"/>
        </w:rPr>
      </w:pPr>
      <w:r>
        <w:rPr>
          <w:rFonts w:eastAsia="標楷體" w:hint="eastAsia"/>
          <w:bCs/>
        </w:rPr>
        <w:t>二、副修模組課程由本系基礎模組與核心模組挑選，</w:t>
      </w:r>
      <w:proofErr w:type="gramStart"/>
      <w:r>
        <w:rPr>
          <w:rFonts w:eastAsia="標楷體" w:hint="eastAsia"/>
          <w:bCs/>
        </w:rPr>
        <w:t>不</w:t>
      </w:r>
      <w:proofErr w:type="gramEnd"/>
      <w:r>
        <w:rPr>
          <w:rFonts w:eastAsia="標楷體" w:hint="eastAsia"/>
          <w:bCs/>
        </w:rPr>
        <w:t>另行開課。</w:t>
      </w:r>
    </w:p>
    <w:p w:rsidR="00C87289" w:rsidRDefault="00C87289" w:rsidP="00C87289">
      <w:pPr>
        <w:autoSpaceDE w:val="0"/>
        <w:autoSpaceDN w:val="0"/>
        <w:adjustRightInd w:val="0"/>
        <w:rPr>
          <w:rFonts w:eastAsia="標楷體"/>
          <w:bCs/>
        </w:rPr>
      </w:pPr>
      <w:r>
        <w:rPr>
          <w:rFonts w:eastAsia="標楷體" w:hint="eastAsia"/>
          <w:bCs/>
        </w:rPr>
        <w:t>三、選修本系為副修者，需由副修模組課程中任選至少二十學分修習。</w:t>
      </w:r>
    </w:p>
    <w:p w:rsidR="00C87289" w:rsidRDefault="00C87289" w:rsidP="00C87289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（三）副修模組課程</w:t>
      </w:r>
      <w:r>
        <w:rPr>
          <w:rFonts w:eastAsia="標楷體"/>
          <w:b/>
          <w:bCs/>
          <w:sz w:val="28"/>
          <w:szCs w:val="28"/>
        </w:rPr>
        <w:t xml:space="preserve"> </w:t>
      </w:r>
    </w:p>
    <w:tbl>
      <w:tblPr>
        <w:tblW w:w="10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2293"/>
        <w:gridCol w:w="1627"/>
        <w:gridCol w:w="548"/>
        <w:gridCol w:w="526"/>
        <w:gridCol w:w="569"/>
        <w:gridCol w:w="722"/>
        <w:gridCol w:w="2318"/>
        <w:gridCol w:w="771"/>
      </w:tblGrid>
      <w:tr w:rsidR="00C87289" w:rsidRPr="001030F4" w:rsidTr="008E6887">
        <w:trPr>
          <w:trHeight w:val="889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科目代碼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C87289" w:rsidRPr="001030F4" w:rsidTr="008E6887">
        <w:trPr>
          <w:trHeight w:val="390"/>
          <w:jc w:val="center"/>
        </w:trPr>
        <w:tc>
          <w:tcPr>
            <w:tcW w:w="12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副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修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模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組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20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標楷體" w:eastAsia="標楷體" w:hAnsi="標楷體" w:hint="eastAsia"/>
                <w:kern w:val="0"/>
              </w:rPr>
              <w:t>分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人體解剖學（一）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HDS11E10B001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F144D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F144D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8623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Human Anatomy(I)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8E6887">
        <w:trPr>
          <w:trHeight w:val="41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身心學導論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HDS11E10B003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F144D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F144D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8623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 xml:space="preserve">Introduction of </w:t>
            </w:r>
            <w:proofErr w:type="spellStart"/>
            <w:r w:rsidRPr="003F144D">
              <w:rPr>
                <w:rFonts w:eastAsia="標楷體" w:cs="Calibri" w:hint="eastAsia"/>
                <w:sz w:val="20"/>
                <w:szCs w:val="20"/>
              </w:rPr>
              <w:t>Somatics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144D" w:rsidRPr="001030F4" w:rsidTr="008E6887">
        <w:trPr>
          <w:trHeight w:val="41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4D" w:rsidRDefault="003F144D" w:rsidP="00A512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經絡學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4D" w:rsidRPr="001030F4" w:rsidRDefault="003F144D" w:rsidP="00A5127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HDS12E10B005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4D" w:rsidRPr="003F144D" w:rsidRDefault="003F144D" w:rsidP="00A5127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4D" w:rsidRPr="003F144D" w:rsidRDefault="003F144D" w:rsidP="00A5127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4D" w:rsidRPr="003F144D" w:rsidRDefault="003F144D" w:rsidP="00A5127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4D" w:rsidRPr="003F144D" w:rsidRDefault="003F144D" w:rsidP="00A5127D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4D" w:rsidRPr="003F144D" w:rsidRDefault="003F144D" w:rsidP="00A5127D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Meridians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4D" w:rsidRDefault="003F144D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144D" w:rsidRPr="001030F4" w:rsidTr="008E6887">
        <w:trPr>
          <w:trHeight w:val="56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運動休閒導論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HDS11E10B004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F144D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F144D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Introduction of Sport Leisure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4D" w:rsidRDefault="003F144D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144D" w:rsidRPr="001030F4" w:rsidTr="008E6887">
        <w:trPr>
          <w:trHeight w:val="41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休閒社會學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HDS12E20B001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F144D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F144D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 xml:space="preserve">Sociology of Leisure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4D" w:rsidRDefault="003F144D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144D" w:rsidRPr="001030F4" w:rsidTr="008E6887">
        <w:trPr>
          <w:trHeight w:val="41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運動生理學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HDS11E10B006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Sport Physiology(I)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4D" w:rsidRDefault="003F144D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144D" w:rsidRPr="001030F4" w:rsidTr="008E6887">
        <w:trPr>
          <w:trHeight w:val="41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團隊組織領導學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HDS12E40B013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Organizational Leadership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4D" w:rsidRDefault="003F144D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144D" w:rsidRPr="001030F4" w:rsidTr="008E6887">
        <w:trPr>
          <w:trHeight w:val="5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HDS12E20B015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Management Principles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4D" w:rsidRDefault="003F144D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144D" w:rsidRPr="001030F4" w:rsidTr="008E6887">
        <w:trPr>
          <w:trHeight w:val="5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人體解剖學（二）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HDS12E10B001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Sport Physiology(</w:t>
            </w:r>
            <w:r w:rsidRPr="003F144D">
              <w:rPr>
                <w:rFonts w:eastAsia="標楷體" w:cs="Calibri" w:hint="eastAsia"/>
                <w:sz w:val="20"/>
                <w:szCs w:val="20"/>
              </w:rPr>
              <w:t>Ⅱ</w:t>
            </w:r>
            <w:r w:rsidRPr="003F144D">
              <w:rPr>
                <w:rFonts w:eastAsia="標楷體" w:cs="Calibri" w:hint="eastAsia"/>
                <w:sz w:val="20"/>
                <w:szCs w:val="20"/>
              </w:rPr>
              <w:t>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4D" w:rsidRDefault="003F144D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144D" w:rsidRPr="001030F4" w:rsidTr="008E6887">
        <w:trPr>
          <w:trHeight w:val="5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運動傷害與處理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HDS12E20B010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Sport Injury and Management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4D" w:rsidRDefault="003F144D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144D" w:rsidRPr="001030F4" w:rsidTr="008E6887">
        <w:trPr>
          <w:trHeight w:val="5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溝通與團隊合作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HDS12E10B006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 xml:space="preserve">Dialogue and Team Work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4D" w:rsidRDefault="003F144D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40620" w:rsidRPr="001030F4" w:rsidTr="008E6887">
        <w:trPr>
          <w:trHeight w:val="5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20" w:rsidRDefault="00240620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20" w:rsidRDefault="00240620" w:rsidP="00C04395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行銷學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20" w:rsidRPr="001030F4" w:rsidRDefault="00240620" w:rsidP="00C04395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HDS12E20B011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20" w:rsidRDefault="00240620" w:rsidP="00C04395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20" w:rsidRDefault="00240620" w:rsidP="00C04395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20" w:rsidRDefault="00240620" w:rsidP="00C04395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20" w:rsidRDefault="00240620" w:rsidP="00C04395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20" w:rsidRDefault="00240620" w:rsidP="00C04395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Introduction to Marketing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20" w:rsidRDefault="00240620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144D" w:rsidRPr="001030F4" w:rsidTr="008E6887">
        <w:trPr>
          <w:trHeight w:val="5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人力資源與管理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HDS12E20B013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Human Resources Management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4D" w:rsidRDefault="003F144D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144D" w:rsidRPr="001030F4" w:rsidTr="008E6887">
        <w:trPr>
          <w:trHeight w:val="5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基本體能訓練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HDS11E10C004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F144D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F144D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Physical Fitness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4D" w:rsidRDefault="003F144D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144D" w:rsidRPr="001030F4" w:rsidTr="008E6887">
        <w:trPr>
          <w:trHeight w:val="5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創造性動作教育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HDS11E30B002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Creative Movement Education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4D" w:rsidRDefault="003F144D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144D" w:rsidRPr="001030F4" w:rsidTr="008E6887">
        <w:trPr>
          <w:trHeight w:val="5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彼拉提斯技巧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HDS12E30C012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Pilates Method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4D" w:rsidRDefault="003F144D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144D" w:rsidRPr="001030F4" w:rsidTr="008E6887">
        <w:trPr>
          <w:trHeight w:val="5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養生與氣功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HDS12E30C008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8623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Cultivation and Chi Kung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4D" w:rsidRDefault="003F144D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87289" w:rsidRDefault="00C87289" w:rsidP="00C87289">
      <w:pPr>
        <w:tabs>
          <w:tab w:val="left" w:pos="2145"/>
        </w:tabs>
        <w:spacing w:afterLines="20" w:after="72" w:line="400" w:lineRule="exact"/>
        <w:ind w:leftChars="1" w:left="961" w:hangingChars="342" w:hanging="959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ab/>
      </w:r>
      <w:r>
        <w:rPr>
          <w:rFonts w:eastAsia="標楷體"/>
          <w:b/>
          <w:bCs/>
          <w:sz w:val="28"/>
          <w:szCs w:val="28"/>
        </w:rPr>
        <w:tab/>
      </w:r>
    </w:p>
    <w:p w:rsidR="00C87289" w:rsidRDefault="00C87289" w:rsidP="00C87289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 w:val="28"/>
          <w:szCs w:val="28"/>
        </w:rPr>
      </w:pPr>
    </w:p>
    <w:p w:rsidR="00C87289" w:rsidRDefault="00C87289" w:rsidP="00C87289">
      <w:pPr>
        <w:rPr>
          <w:rFonts w:ascii="Times New Roman" w:eastAsia="標楷體" w:hAnsi="Times New Roman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Pr="001030F4" w:rsidRDefault="00C87289" w:rsidP="00C87289">
      <w:pPr>
        <w:rPr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C87289">
      <w:pPr>
        <w:rPr>
          <w:rFonts w:eastAsia="標楷體"/>
          <w:b/>
          <w:bCs/>
          <w:sz w:val="28"/>
          <w:szCs w:val="28"/>
        </w:rPr>
      </w:pPr>
    </w:p>
    <w:p w:rsidR="003F144D" w:rsidRDefault="003F144D" w:rsidP="00C87289">
      <w:pPr>
        <w:rPr>
          <w:rFonts w:eastAsia="標楷體"/>
          <w:b/>
          <w:bCs/>
          <w:sz w:val="28"/>
          <w:szCs w:val="28"/>
        </w:rPr>
      </w:pPr>
    </w:p>
    <w:p w:rsidR="00C87289" w:rsidRDefault="00C87289" w:rsidP="001C4BF9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>
        <w:rPr>
          <w:rFonts w:eastAsia="標楷體" w:hint="eastAsia"/>
          <w:b/>
          <w:sz w:val="36"/>
          <w:szCs w:val="36"/>
        </w:rPr>
        <w:t>東大學</w:t>
      </w:r>
      <w:r w:rsidR="001C4BF9">
        <w:rPr>
          <w:rFonts w:eastAsia="標楷體"/>
          <w:b/>
          <w:sz w:val="36"/>
          <w:szCs w:val="36"/>
        </w:rPr>
        <w:t xml:space="preserve"> 10</w:t>
      </w:r>
      <w:r w:rsidR="001C4BF9">
        <w:rPr>
          <w:rFonts w:eastAsia="標楷體" w:hint="eastAsia"/>
          <w:b/>
          <w:sz w:val="36"/>
          <w:szCs w:val="36"/>
        </w:rPr>
        <w:t>7</w:t>
      </w:r>
      <w:r>
        <w:rPr>
          <w:rFonts w:eastAsia="標楷體" w:hint="eastAsia"/>
          <w:b/>
          <w:sz w:val="36"/>
          <w:szCs w:val="36"/>
        </w:rPr>
        <w:t>學年度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課程綱要</w:t>
      </w:r>
    </w:p>
    <w:p w:rsidR="00C87289" w:rsidRDefault="00C87289" w:rsidP="001C4BF9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>
        <w:rPr>
          <w:rFonts w:eastAsia="標楷體" w:hint="eastAsia"/>
          <w:b/>
          <w:sz w:val="36"/>
          <w:szCs w:val="36"/>
        </w:rPr>
        <w:t>學院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身心整合與運動休閒產業學系 </w:t>
      </w:r>
      <w:r>
        <w:rPr>
          <w:rFonts w:eastAsia="標楷體" w:hint="eastAsia"/>
          <w:b/>
          <w:sz w:val="36"/>
          <w:szCs w:val="36"/>
        </w:rPr>
        <w:t>輔系課程</w:t>
      </w:r>
    </w:p>
    <w:p w:rsidR="00D67C9C" w:rsidRPr="00D67C9C" w:rsidRDefault="00D67C9C" w:rsidP="00D67C9C">
      <w:pPr>
        <w:pStyle w:val="aff"/>
        <w:spacing w:line="0" w:lineRule="atLeast"/>
        <w:ind w:leftChars="0" w:left="954" w:rightChars="22" w:right="53"/>
        <w:jc w:val="right"/>
        <w:rPr>
          <w:rFonts w:eastAsia="標楷體" w:hint="eastAsia"/>
          <w:bCs/>
          <w:sz w:val="20"/>
          <w:szCs w:val="20"/>
        </w:rPr>
      </w:pPr>
      <w:r w:rsidRPr="00D67C9C">
        <w:rPr>
          <w:rFonts w:eastAsia="標楷體"/>
          <w:bCs/>
          <w:sz w:val="20"/>
          <w:szCs w:val="20"/>
        </w:rPr>
        <w:t>10</w:t>
      </w:r>
      <w:r w:rsidRPr="00D67C9C">
        <w:rPr>
          <w:rFonts w:eastAsia="標楷體" w:hint="eastAsia"/>
          <w:bCs/>
          <w:sz w:val="20"/>
          <w:szCs w:val="20"/>
        </w:rPr>
        <w:t>6</w:t>
      </w:r>
      <w:r w:rsidRPr="00D67C9C">
        <w:rPr>
          <w:rFonts w:eastAsia="標楷體" w:hint="eastAsia"/>
          <w:bCs/>
          <w:sz w:val="20"/>
          <w:szCs w:val="20"/>
        </w:rPr>
        <w:t>學年度第</w:t>
      </w:r>
      <w:r w:rsidRPr="00D67C9C">
        <w:rPr>
          <w:rFonts w:eastAsia="標楷體"/>
          <w:bCs/>
          <w:sz w:val="20"/>
          <w:szCs w:val="20"/>
        </w:rPr>
        <w:t>2</w:t>
      </w:r>
      <w:r w:rsidRPr="00D67C9C">
        <w:rPr>
          <w:rFonts w:eastAsia="標楷體" w:hint="eastAsia"/>
          <w:bCs/>
          <w:sz w:val="20"/>
          <w:szCs w:val="20"/>
        </w:rPr>
        <w:t>學期第</w:t>
      </w:r>
      <w:r w:rsidRPr="00D67C9C">
        <w:rPr>
          <w:rFonts w:eastAsia="標楷體" w:hint="eastAsia"/>
          <w:bCs/>
          <w:sz w:val="20"/>
          <w:szCs w:val="20"/>
        </w:rPr>
        <w:t>2</w:t>
      </w:r>
      <w:r w:rsidRPr="00D67C9C">
        <w:rPr>
          <w:rFonts w:eastAsia="標楷體" w:hint="eastAsia"/>
          <w:bCs/>
          <w:sz w:val="20"/>
          <w:szCs w:val="20"/>
        </w:rPr>
        <w:t>次系課程會議通過</w:t>
      </w:r>
      <w:r w:rsidRPr="00D67C9C">
        <w:rPr>
          <w:rFonts w:eastAsia="標楷體"/>
          <w:bCs/>
          <w:sz w:val="20"/>
          <w:szCs w:val="20"/>
        </w:rPr>
        <w:t>(10</w:t>
      </w:r>
      <w:r w:rsidRPr="00D67C9C">
        <w:rPr>
          <w:rFonts w:eastAsia="標楷體" w:hint="eastAsia"/>
          <w:bCs/>
          <w:sz w:val="20"/>
          <w:szCs w:val="20"/>
        </w:rPr>
        <w:t>7.05.23</w:t>
      </w:r>
      <w:r w:rsidRPr="00D67C9C">
        <w:rPr>
          <w:rFonts w:eastAsia="標楷體"/>
          <w:bCs/>
          <w:sz w:val="20"/>
          <w:szCs w:val="20"/>
        </w:rPr>
        <w:t xml:space="preserve">) </w:t>
      </w:r>
    </w:p>
    <w:p w:rsidR="00D67C9C" w:rsidRPr="00D67C9C" w:rsidRDefault="00D67C9C" w:rsidP="00D67C9C">
      <w:pPr>
        <w:pStyle w:val="aff"/>
        <w:spacing w:line="0" w:lineRule="atLeast"/>
        <w:ind w:leftChars="0" w:left="954" w:rightChars="22" w:right="53"/>
        <w:jc w:val="right"/>
        <w:rPr>
          <w:rFonts w:eastAsia="標楷體"/>
          <w:bCs/>
          <w:sz w:val="20"/>
          <w:szCs w:val="20"/>
        </w:rPr>
      </w:pPr>
      <w:r w:rsidRPr="00D67C9C">
        <w:rPr>
          <w:rFonts w:eastAsia="標楷體"/>
          <w:bCs/>
          <w:sz w:val="20"/>
          <w:szCs w:val="20"/>
        </w:rPr>
        <w:t>10</w:t>
      </w:r>
      <w:r w:rsidRPr="00D67C9C">
        <w:rPr>
          <w:rFonts w:eastAsia="標楷體" w:hint="eastAsia"/>
          <w:bCs/>
          <w:sz w:val="20"/>
          <w:szCs w:val="20"/>
        </w:rPr>
        <w:t>6</w:t>
      </w:r>
      <w:r w:rsidRPr="00D67C9C">
        <w:rPr>
          <w:rFonts w:eastAsia="標楷體" w:hint="eastAsia"/>
          <w:bCs/>
          <w:sz w:val="20"/>
          <w:szCs w:val="20"/>
        </w:rPr>
        <w:t>學年度第</w:t>
      </w:r>
      <w:r w:rsidRPr="00D67C9C">
        <w:rPr>
          <w:rFonts w:eastAsia="標楷體"/>
          <w:bCs/>
          <w:sz w:val="20"/>
          <w:szCs w:val="20"/>
        </w:rPr>
        <w:t>2</w:t>
      </w:r>
      <w:r w:rsidRPr="00D67C9C">
        <w:rPr>
          <w:rFonts w:eastAsia="標楷體" w:hint="eastAsia"/>
          <w:bCs/>
          <w:sz w:val="20"/>
          <w:szCs w:val="20"/>
        </w:rPr>
        <w:t>學期第</w:t>
      </w:r>
      <w:r w:rsidRPr="00D67C9C">
        <w:rPr>
          <w:rFonts w:eastAsia="標楷體" w:hint="eastAsia"/>
          <w:bCs/>
          <w:sz w:val="20"/>
          <w:szCs w:val="20"/>
        </w:rPr>
        <w:t>2</w:t>
      </w:r>
      <w:r w:rsidRPr="00D67C9C">
        <w:rPr>
          <w:rFonts w:eastAsia="標楷體" w:hint="eastAsia"/>
          <w:bCs/>
          <w:sz w:val="20"/>
          <w:szCs w:val="20"/>
        </w:rPr>
        <w:t>次院課程會議通過</w:t>
      </w:r>
      <w:r w:rsidRPr="00D67C9C">
        <w:rPr>
          <w:rFonts w:eastAsia="標楷體"/>
          <w:bCs/>
          <w:sz w:val="20"/>
          <w:szCs w:val="20"/>
        </w:rPr>
        <w:t>(10</w:t>
      </w:r>
      <w:r w:rsidRPr="00D67C9C">
        <w:rPr>
          <w:rFonts w:eastAsia="標楷體" w:hint="eastAsia"/>
          <w:bCs/>
          <w:sz w:val="20"/>
          <w:szCs w:val="20"/>
        </w:rPr>
        <w:t>7.05.29</w:t>
      </w:r>
      <w:r w:rsidRPr="00D67C9C">
        <w:rPr>
          <w:rFonts w:eastAsia="標楷體"/>
          <w:bCs/>
          <w:sz w:val="20"/>
          <w:szCs w:val="20"/>
        </w:rPr>
        <w:t>)</w:t>
      </w:r>
    </w:p>
    <w:p w:rsidR="00D67C9C" w:rsidRPr="00D67C9C" w:rsidRDefault="00D67C9C" w:rsidP="00D67C9C">
      <w:pPr>
        <w:pStyle w:val="aff"/>
        <w:spacing w:line="0" w:lineRule="atLeast"/>
        <w:ind w:leftChars="0" w:left="954" w:rightChars="22" w:right="53"/>
        <w:jc w:val="right"/>
        <w:rPr>
          <w:rFonts w:eastAsia="標楷體"/>
          <w:bCs/>
          <w:color w:val="0000FF"/>
          <w:sz w:val="20"/>
          <w:szCs w:val="20"/>
        </w:rPr>
      </w:pPr>
      <w:r w:rsidRPr="00D67C9C">
        <w:rPr>
          <w:rFonts w:eastAsia="標楷體"/>
          <w:bCs/>
          <w:sz w:val="20"/>
          <w:szCs w:val="20"/>
        </w:rPr>
        <w:t>10</w:t>
      </w:r>
      <w:r w:rsidRPr="00D67C9C">
        <w:rPr>
          <w:rFonts w:eastAsia="標楷體" w:hint="eastAsia"/>
          <w:bCs/>
          <w:sz w:val="20"/>
          <w:szCs w:val="20"/>
        </w:rPr>
        <w:t>6</w:t>
      </w:r>
      <w:r w:rsidRPr="00D67C9C">
        <w:rPr>
          <w:rFonts w:eastAsia="標楷體" w:hint="eastAsia"/>
          <w:bCs/>
          <w:sz w:val="20"/>
          <w:szCs w:val="20"/>
        </w:rPr>
        <w:t>學年度第</w:t>
      </w:r>
      <w:r w:rsidRPr="00D67C9C">
        <w:rPr>
          <w:rFonts w:eastAsia="標楷體"/>
          <w:bCs/>
          <w:sz w:val="20"/>
          <w:szCs w:val="20"/>
        </w:rPr>
        <w:t>2</w:t>
      </w:r>
      <w:r w:rsidRPr="00D67C9C">
        <w:rPr>
          <w:rFonts w:eastAsia="標楷體" w:hint="eastAsia"/>
          <w:bCs/>
          <w:sz w:val="20"/>
          <w:szCs w:val="20"/>
        </w:rPr>
        <w:t>學期第</w:t>
      </w:r>
      <w:r w:rsidRPr="00D67C9C">
        <w:rPr>
          <w:rFonts w:eastAsia="標楷體" w:hint="eastAsia"/>
          <w:bCs/>
          <w:sz w:val="20"/>
          <w:szCs w:val="20"/>
        </w:rPr>
        <w:t>2</w:t>
      </w:r>
      <w:r w:rsidRPr="00D67C9C">
        <w:rPr>
          <w:rFonts w:eastAsia="標楷體" w:hint="eastAsia"/>
          <w:bCs/>
          <w:sz w:val="20"/>
          <w:szCs w:val="20"/>
        </w:rPr>
        <w:t>次校課程會議通過</w:t>
      </w:r>
      <w:r w:rsidRPr="00D67C9C">
        <w:rPr>
          <w:rFonts w:eastAsia="標楷體"/>
          <w:bCs/>
          <w:sz w:val="20"/>
          <w:szCs w:val="20"/>
        </w:rPr>
        <w:t>(10</w:t>
      </w:r>
      <w:r w:rsidRPr="00D67C9C">
        <w:rPr>
          <w:rFonts w:eastAsia="標楷體" w:hint="eastAsia"/>
          <w:bCs/>
          <w:sz w:val="20"/>
          <w:szCs w:val="20"/>
        </w:rPr>
        <w:t>7.06.07</w:t>
      </w:r>
      <w:r w:rsidRPr="00D67C9C">
        <w:rPr>
          <w:rFonts w:eastAsia="標楷體"/>
          <w:bCs/>
          <w:sz w:val="20"/>
          <w:szCs w:val="20"/>
        </w:rPr>
        <w:t>)</w:t>
      </w:r>
    </w:p>
    <w:p w:rsidR="00C87289" w:rsidRDefault="00D67C9C" w:rsidP="00D67C9C">
      <w:pPr>
        <w:ind w:rightChars="-8" w:right="-19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(</w:t>
      </w:r>
      <w:proofErr w:type="gramStart"/>
      <w:r>
        <w:rPr>
          <w:rFonts w:eastAsia="標楷體" w:hint="eastAsia"/>
          <w:b/>
          <w:bCs/>
          <w:sz w:val="28"/>
          <w:szCs w:val="28"/>
        </w:rPr>
        <w:t>一</w:t>
      </w:r>
      <w:proofErr w:type="gramEnd"/>
      <w:r>
        <w:rPr>
          <w:rFonts w:eastAsia="標楷體" w:hint="eastAsia"/>
          <w:b/>
          <w:bCs/>
          <w:sz w:val="28"/>
          <w:szCs w:val="28"/>
        </w:rPr>
        <w:t>)</w:t>
      </w:r>
      <w:r w:rsidR="00C87289">
        <w:rPr>
          <w:rFonts w:eastAsia="標楷體" w:hint="eastAsia"/>
          <w:b/>
          <w:bCs/>
          <w:sz w:val="28"/>
          <w:szCs w:val="28"/>
        </w:rPr>
        <w:t>目標</w:t>
      </w:r>
    </w:p>
    <w:p w:rsidR="00C87289" w:rsidRDefault="00C87289" w:rsidP="00C87289">
      <w:pPr>
        <w:autoSpaceDE w:val="0"/>
        <w:autoSpaceDN w:val="0"/>
        <w:adjustRightInd w:val="0"/>
        <w:rPr>
          <w:rFonts w:eastAsia="標楷體"/>
          <w:bCs/>
          <w:szCs w:val="24"/>
        </w:rPr>
      </w:pPr>
      <w:r>
        <w:rPr>
          <w:rFonts w:eastAsia="標楷體" w:hint="eastAsia"/>
          <w:bCs/>
        </w:rPr>
        <w:t>本系旨在結合天然休閒場域，培養身心整合與運動休閒之指導、管理與經營人才。理論與實務並重，提供就業與進修研究的基礎，透過課程及活動，培養人文素養、敬業精神、服務熱忱與全球化的視野。</w:t>
      </w:r>
    </w:p>
    <w:p w:rsidR="00C87289" w:rsidRDefault="00C87289" w:rsidP="00C87289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一、以身心學理論及身心調整技法為基礎，培養身心整合之健康指導人才。</w:t>
      </w:r>
    </w:p>
    <w:p w:rsidR="00C87289" w:rsidRDefault="00C87289" w:rsidP="00C87289">
      <w:pPr>
        <w:rPr>
          <w:rFonts w:eastAsia="標楷體"/>
          <w:bCs/>
        </w:rPr>
      </w:pPr>
      <w:r>
        <w:rPr>
          <w:rFonts w:eastAsia="標楷體" w:hint="eastAsia"/>
          <w:bCs/>
        </w:rPr>
        <w:t>二、培養運動休閒產業之指導、管理與經營人才。</w:t>
      </w:r>
    </w:p>
    <w:p w:rsidR="00C87289" w:rsidRDefault="00C87289" w:rsidP="00C87289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三、增進語文溝通、研究創新及應用資訊科技的能力。</w:t>
      </w:r>
    </w:p>
    <w:p w:rsidR="00C87289" w:rsidRDefault="00C87289" w:rsidP="00C87289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四、培養專業敬業的精神、社會服務之熱忱及人際社交能力。</w:t>
      </w:r>
    </w:p>
    <w:p w:rsidR="00C87289" w:rsidRDefault="00C87289" w:rsidP="00C87289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/>
          <w:bCs/>
          <w:sz w:val="28"/>
          <w:szCs w:val="28"/>
        </w:rPr>
        <w:t>（二）選課須知</w:t>
      </w:r>
    </w:p>
    <w:p w:rsidR="00C87289" w:rsidRDefault="00C87289" w:rsidP="00C87289">
      <w:pPr>
        <w:adjustRightInd w:val="0"/>
        <w:snapToGrid w:val="0"/>
        <w:ind w:left="708" w:hangingChars="295" w:hanging="70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一、</w:t>
      </w:r>
      <w:proofErr w:type="gramStart"/>
      <w:r>
        <w:rPr>
          <w:rFonts w:eastAsia="標楷體" w:hint="eastAsia"/>
          <w:bCs/>
        </w:rPr>
        <w:t>限外系</w:t>
      </w:r>
      <w:proofErr w:type="gramEnd"/>
      <w:r>
        <w:rPr>
          <w:rFonts w:eastAsia="標楷體" w:hint="eastAsia"/>
          <w:bCs/>
        </w:rPr>
        <w:t>學生二年級起至最高修業年級第一學期止</w:t>
      </w:r>
      <w:r>
        <w:rPr>
          <w:rFonts w:eastAsia="標楷體"/>
          <w:bCs/>
        </w:rPr>
        <w:t>(</w:t>
      </w:r>
      <w:r>
        <w:rPr>
          <w:rFonts w:eastAsia="標楷體" w:hint="eastAsia"/>
          <w:bCs/>
        </w:rPr>
        <w:t>不包括延長修業年限</w:t>
      </w:r>
      <w:r>
        <w:rPr>
          <w:rFonts w:eastAsia="標楷體"/>
          <w:bCs/>
        </w:rPr>
        <w:t>)</w:t>
      </w:r>
      <w:r>
        <w:rPr>
          <w:rFonts w:eastAsia="標楷體" w:hint="eastAsia"/>
          <w:bCs/>
        </w:rPr>
        <w:t>修讀。</w:t>
      </w:r>
    </w:p>
    <w:p w:rsidR="00C87289" w:rsidRDefault="00C87289" w:rsidP="00C87289">
      <w:pPr>
        <w:snapToGrid w:val="0"/>
        <w:ind w:left="708" w:hangingChars="295" w:hanging="70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二、選修輔系應於本校規定日期內提出申請，</w:t>
      </w:r>
      <w:proofErr w:type="gramStart"/>
      <w:r>
        <w:rPr>
          <w:rFonts w:eastAsia="標楷體" w:hint="eastAsia"/>
          <w:bCs/>
        </w:rPr>
        <w:t>並經輔系主任</w:t>
      </w:r>
      <w:proofErr w:type="gramEnd"/>
      <w:r>
        <w:rPr>
          <w:rFonts w:eastAsia="標楷體" w:hint="eastAsia"/>
          <w:bCs/>
        </w:rPr>
        <w:t>同意，教務長核定。已獲核准選修</w:t>
      </w:r>
      <w:proofErr w:type="gramStart"/>
      <w:r>
        <w:rPr>
          <w:rFonts w:eastAsia="標楷體" w:hint="eastAsia"/>
          <w:bCs/>
        </w:rPr>
        <w:t>輔系者</w:t>
      </w:r>
      <w:proofErr w:type="gramEnd"/>
      <w:r>
        <w:rPr>
          <w:rFonts w:eastAsia="標楷體" w:hint="eastAsia"/>
          <w:bCs/>
        </w:rPr>
        <w:t>，不得再申請其他輔系。</w:t>
      </w:r>
    </w:p>
    <w:p w:rsidR="00C87289" w:rsidRDefault="00C87289" w:rsidP="00C87289">
      <w:pPr>
        <w:snapToGrid w:val="0"/>
        <w:ind w:left="708" w:hangingChars="295" w:hanging="70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三、選修輔系之課程不得與主修課程相同；輔系課程應視為學生之選修科目；如未取得輔系資格者，所修學分得併入畢業學分計算。</w:t>
      </w:r>
    </w:p>
    <w:p w:rsidR="00C87289" w:rsidRDefault="00C87289" w:rsidP="00C87289">
      <w:pPr>
        <w:snapToGrid w:val="0"/>
        <w:ind w:left="708" w:hangingChars="295" w:hanging="70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四、學生修習輔系課程，應繳交學分費，逾期未繳者取消其修習輔系資格。其因修</w:t>
      </w:r>
      <w:proofErr w:type="gramStart"/>
      <w:r>
        <w:rPr>
          <w:rFonts w:eastAsia="標楷體" w:hint="eastAsia"/>
          <w:bCs/>
        </w:rPr>
        <w:t>習輔系而</w:t>
      </w:r>
      <w:proofErr w:type="gramEnd"/>
      <w:r>
        <w:rPr>
          <w:rFonts w:eastAsia="標楷體" w:hint="eastAsia"/>
          <w:bCs/>
        </w:rPr>
        <w:t>延長修業年限，修習學分在九學分以下者，應繳交學分費，在十學分以上者，應繳交全額學雜費。</w:t>
      </w:r>
    </w:p>
    <w:p w:rsidR="00C87289" w:rsidRDefault="00C87289" w:rsidP="00C87289">
      <w:pPr>
        <w:snapToGrid w:val="0"/>
        <w:ind w:left="708" w:hangingChars="295" w:hanging="70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五、學生修習輔系未能於規定修業年限內</w:t>
      </w:r>
      <w:proofErr w:type="gramStart"/>
      <w:r>
        <w:rPr>
          <w:rFonts w:eastAsia="標楷體" w:hint="eastAsia"/>
          <w:bCs/>
        </w:rPr>
        <w:t>修滿輔系</w:t>
      </w:r>
      <w:proofErr w:type="gramEnd"/>
      <w:r>
        <w:rPr>
          <w:rFonts w:eastAsia="標楷體" w:hint="eastAsia"/>
          <w:bCs/>
        </w:rPr>
        <w:t>應修科目學分者，得申請延長修業年限至多二年。延長修業年限期間身分為在校生，即使已修</w:t>
      </w:r>
      <w:proofErr w:type="gramStart"/>
      <w:r>
        <w:rPr>
          <w:rFonts w:eastAsia="標楷體" w:hint="eastAsia"/>
          <w:bCs/>
        </w:rPr>
        <w:t>畢原學</w:t>
      </w:r>
      <w:proofErr w:type="gramEnd"/>
      <w:r>
        <w:rPr>
          <w:rFonts w:eastAsia="標楷體" w:hint="eastAsia"/>
          <w:bCs/>
        </w:rPr>
        <w:t>系畢業之最低學分，仍暫時不發予學位證書。</w:t>
      </w:r>
    </w:p>
    <w:p w:rsidR="00C87289" w:rsidRDefault="00C87289" w:rsidP="00C87289">
      <w:pPr>
        <w:adjustRightInd w:val="0"/>
        <w:spacing w:line="360" w:lineRule="exact"/>
        <w:ind w:left="708" w:hangingChars="295" w:hanging="70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六、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C87289" w:rsidRDefault="00C87289" w:rsidP="00C87289">
      <w:pPr>
        <w:adjustRightInd w:val="0"/>
        <w:spacing w:line="360" w:lineRule="exact"/>
        <w:ind w:left="708" w:hangingChars="295" w:hanging="70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七、學生不得以放棄修讀輔系資格為由，於加退選</w:t>
      </w:r>
      <w:proofErr w:type="gramStart"/>
      <w:r>
        <w:rPr>
          <w:rFonts w:eastAsia="標楷體" w:hint="eastAsia"/>
          <w:bCs/>
        </w:rPr>
        <w:t>或停修期限</w:t>
      </w:r>
      <w:proofErr w:type="gramEnd"/>
      <w:r>
        <w:rPr>
          <w:rFonts w:eastAsia="標楷體" w:hint="eastAsia"/>
          <w:bCs/>
        </w:rPr>
        <w:t>截止後要求</w:t>
      </w:r>
      <w:proofErr w:type="gramStart"/>
      <w:r>
        <w:rPr>
          <w:rFonts w:eastAsia="標楷體" w:hint="eastAsia"/>
          <w:bCs/>
        </w:rPr>
        <w:t>補辦退選</w:t>
      </w:r>
      <w:proofErr w:type="gramEnd"/>
      <w:r>
        <w:rPr>
          <w:rFonts w:eastAsia="標楷體" w:hint="eastAsia"/>
          <w:bCs/>
        </w:rPr>
        <w:t>、</w:t>
      </w:r>
      <w:proofErr w:type="gramStart"/>
      <w:r>
        <w:rPr>
          <w:rFonts w:eastAsia="標楷體" w:hint="eastAsia"/>
          <w:bCs/>
        </w:rPr>
        <w:t>停修</w:t>
      </w:r>
      <w:proofErr w:type="gramEnd"/>
      <w:r>
        <w:rPr>
          <w:rFonts w:eastAsia="標楷體" w:hint="eastAsia"/>
          <w:bCs/>
        </w:rPr>
        <w:t>。放棄修讀輔系資格後，其已修習</w:t>
      </w:r>
      <w:proofErr w:type="gramStart"/>
      <w:r>
        <w:rPr>
          <w:rFonts w:eastAsia="標楷體" w:hint="eastAsia"/>
          <w:bCs/>
        </w:rPr>
        <w:t>及格之輔系</w:t>
      </w:r>
      <w:proofErr w:type="gramEnd"/>
      <w:r>
        <w:rPr>
          <w:rFonts w:eastAsia="標楷體" w:hint="eastAsia"/>
          <w:bCs/>
        </w:rPr>
        <w:t>科目學分是否</w:t>
      </w:r>
      <w:proofErr w:type="gramStart"/>
      <w:r>
        <w:rPr>
          <w:rFonts w:eastAsia="標楷體" w:hint="eastAsia"/>
          <w:bCs/>
        </w:rPr>
        <w:t>採</w:t>
      </w:r>
      <w:proofErr w:type="gramEnd"/>
      <w:r>
        <w:rPr>
          <w:rFonts w:eastAsia="標楷體" w:hint="eastAsia"/>
          <w:bCs/>
        </w:rPr>
        <w:t>計為</w:t>
      </w:r>
      <w:proofErr w:type="gramStart"/>
      <w:r>
        <w:rPr>
          <w:rFonts w:eastAsia="標楷體" w:hint="eastAsia"/>
          <w:bCs/>
        </w:rPr>
        <w:t>原屬學系</w:t>
      </w:r>
      <w:proofErr w:type="gramEnd"/>
      <w:r>
        <w:rPr>
          <w:rFonts w:eastAsia="標楷體" w:hint="eastAsia"/>
          <w:bCs/>
        </w:rPr>
        <w:t>選修學分，應經該學系系主任認定。</w:t>
      </w:r>
    </w:p>
    <w:p w:rsidR="00C87289" w:rsidRDefault="00C87289" w:rsidP="00C87289">
      <w:pPr>
        <w:pStyle w:val="afc"/>
        <w:adjustRightInd w:val="0"/>
        <w:snapToGrid w:val="0"/>
        <w:spacing w:after="72"/>
        <w:ind w:left="708" w:hangingChars="295" w:hanging="708"/>
        <w:rPr>
          <w:rFonts w:ascii="Times New Roman" w:eastAsia="標楷體" w:hAnsi="Times New Roman"/>
          <w:bCs/>
        </w:rPr>
      </w:pPr>
      <w:r>
        <w:rPr>
          <w:rFonts w:ascii="Times New Roman" w:eastAsia="標楷體" w:hAnsi="Times New Roman" w:hint="eastAsia"/>
          <w:bCs/>
        </w:rPr>
        <w:t>八、凡</w:t>
      </w:r>
      <w:proofErr w:type="gramStart"/>
      <w:r>
        <w:rPr>
          <w:rFonts w:ascii="Times New Roman" w:eastAsia="標楷體" w:hAnsi="Times New Roman" w:hint="eastAsia"/>
          <w:bCs/>
        </w:rPr>
        <w:t>修滿輔系</w:t>
      </w:r>
      <w:proofErr w:type="gramEnd"/>
      <w:r>
        <w:rPr>
          <w:rFonts w:ascii="Times New Roman" w:eastAsia="標楷體" w:hAnsi="Times New Roman" w:hint="eastAsia"/>
          <w:bCs/>
        </w:rPr>
        <w:t>規定之科目與學分成績及格者，其畢業名冊、歷年成績表及畢業證書應加</w:t>
      </w:r>
      <w:proofErr w:type="gramStart"/>
      <w:r>
        <w:rPr>
          <w:rFonts w:ascii="Times New Roman" w:eastAsia="標楷體" w:hAnsi="Times New Roman" w:hint="eastAsia"/>
          <w:bCs/>
        </w:rPr>
        <w:t>註</w:t>
      </w:r>
      <w:proofErr w:type="gramEnd"/>
      <w:r>
        <w:rPr>
          <w:rFonts w:ascii="Times New Roman" w:eastAsia="標楷體" w:hAnsi="Times New Roman" w:hint="eastAsia"/>
          <w:bCs/>
        </w:rPr>
        <w:t>輔系名稱。</w:t>
      </w:r>
    </w:p>
    <w:p w:rsidR="00C87289" w:rsidRDefault="00C87289" w:rsidP="00C87289">
      <w:pPr>
        <w:snapToGrid w:val="0"/>
        <w:ind w:left="708" w:hangingChars="295" w:hanging="708"/>
        <w:jc w:val="both"/>
        <w:rPr>
          <w:rFonts w:ascii="Times New Roman" w:eastAsia="標楷體" w:hAnsi="Times New Roman"/>
          <w:bCs/>
        </w:rPr>
      </w:pPr>
      <w:r>
        <w:rPr>
          <w:rFonts w:eastAsia="標楷體" w:hint="eastAsia"/>
          <w:bCs/>
        </w:rPr>
        <w:t>九、輔系</w:t>
      </w:r>
      <w:proofErr w:type="gramStart"/>
      <w:r>
        <w:rPr>
          <w:rFonts w:eastAsia="標楷體" w:hint="eastAsia"/>
          <w:bCs/>
        </w:rPr>
        <w:t>為原學系</w:t>
      </w:r>
      <w:proofErr w:type="gramEnd"/>
      <w:r>
        <w:rPr>
          <w:rFonts w:eastAsia="標楷體" w:hint="eastAsia"/>
          <w:bCs/>
        </w:rPr>
        <w:t>最低畢業學分的外加課程，修習輔系課程由本系基礎模組與核心模組挑選，</w:t>
      </w:r>
      <w:proofErr w:type="gramStart"/>
      <w:r>
        <w:rPr>
          <w:rFonts w:eastAsia="標楷體" w:hint="eastAsia"/>
          <w:bCs/>
        </w:rPr>
        <w:t>不</w:t>
      </w:r>
      <w:proofErr w:type="gramEnd"/>
      <w:r>
        <w:rPr>
          <w:rFonts w:eastAsia="標楷體" w:hint="eastAsia"/>
          <w:bCs/>
        </w:rPr>
        <w:t>另行開課。</w:t>
      </w:r>
    </w:p>
    <w:p w:rsidR="00C87289" w:rsidRDefault="00C87289" w:rsidP="00C87289">
      <w:pPr>
        <w:snapToGrid w:val="0"/>
        <w:ind w:left="708" w:hangingChars="295" w:hanging="70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十、選修本系為</w:t>
      </w:r>
      <w:proofErr w:type="gramStart"/>
      <w:r>
        <w:rPr>
          <w:rFonts w:eastAsia="標楷體" w:hint="eastAsia"/>
          <w:bCs/>
        </w:rPr>
        <w:t>輔系者</w:t>
      </w:r>
      <w:proofErr w:type="gramEnd"/>
      <w:r>
        <w:rPr>
          <w:rFonts w:eastAsia="標楷體" w:hint="eastAsia"/>
          <w:bCs/>
        </w:rPr>
        <w:t>，需由輔系課程中任選至少二十學分修習，且不可以其他</w:t>
      </w:r>
      <w:proofErr w:type="gramStart"/>
      <w:r>
        <w:rPr>
          <w:rFonts w:eastAsia="標楷體" w:hint="eastAsia"/>
          <w:bCs/>
        </w:rPr>
        <w:t>課程抵輔系</w:t>
      </w:r>
      <w:proofErr w:type="gramEnd"/>
      <w:r>
        <w:rPr>
          <w:rFonts w:eastAsia="標楷體" w:hint="eastAsia"/>
          <w:bCs/>
        </w:rPr>
        <w:t>學分。</w:t>
      </w:r>
    </w:p>
    <w:p w:rsidR="00C87289" w:rsidRDefault="00C87289" w:rsidP="00C87289">
      <w:pPr>
        <w:snapToGrid w:val="0"/>
        <w:ind w:left="708" w:hangingChars="295" w:hanging="708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</w:rPr>
        <w:t>十一、輔系科目與學分</w:t>
      </w:r>
      <w:proofErr w:type="gramStart"/>
      <w:r>
        <w:rPr>
          <w:rFonts w:eastAsia="標楷體" w:hint="eastAsia"/>
          <w:bCs/>
        </w:rPr>
        <w:t>採</w:t>
      </w:r>
      <w:proofErr w:type="gramEnd"/>
      <w:r>
        <w:rPr>
          <w:rFonts w:eastAsia="標楷體" w:hint="eastAsia"/>
          <w:bCs/>
        </w:rPr>
        <w:t>計，由本系審核認定之。</w:t>
      </w:r>
    </w:p>
    <w:p w:rsidR="00C87289" w:rsidRDefault="00C87289" w:rsidP="00C87289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（三）輔系課程</w:t>
      </w:r>
      <w:r>
        <w:rPr>
          <w:rFonts w:eastAsia="標楷體"/>
          <w:b/>
          <w:bCs/>
          <w:sz w:val="28"/>
          <w:szCs w:val="28"/>
        </w:rPr>
        <w:t xml:space="preserve"> </w:t>
      </w: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350"/>
        <w:gridCol w:w="1751"/>
        <w:gridCol w:w="545"/>
        <w:gridCol w:w="524"/>
        <w:gridCol w:w="565"/>
        <w:gridCol w:w="709"/>
        <w:gridCol w:w="2142"/>
        <w:gridCol w:w="897"/>
      </w:tblGrid>
      <w:tr w:rsidR="00C87289" w:rsidRPr="001030F4" w:rsidTr="008E6887">
        <w:trPr>
          <w:trHeight w:val="88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1030F4" w:rsidRDefault="00C87289" w:rsidP="00386234">
            <w:pPr>
              <w:spacing w:line="300" w:lineRule="exact"/>
              <w:jc w:val="center"/>
              <w:rPr>
                <w:rFonts w:ascii="Cambria" w:eastAsia="標楷體" w:hAnsi="Cambria"/>
                <w:b/>
                <w:sz w:val="22"/>
              </w:rPr>
            </w:pPr>
            <w:r w:rsidRPr="001030F4">
              <w:rPr>
                <w:rFonts w:ascii="Cambria" w:eastAsia="標楷體" w:hAnsi="Cambria" w:hint="eastAsia"/>
                <w:b/>
                <w:sz w:val="22"/>
              </w:rPr>
              <w:t>科目代碼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開課學期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科目英文名稱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C87289" w:rsidRPr="001030F4" w:rsidTr="008E6887">
        <w:trPr>
          <w:trHeight w:val="563"/>
          <w:jc w:val="center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輔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程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20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標楷體" w:eastAsia="標楷體" w:hAnsi="標楷體" w:hint="eastAsia"/>
                <w:kern w:val="0"/>
              </w:rPr>
              <w:t>分</w:t>
            </w:r>
          </w:p>
          <w:p w:rsidR="00C87289" w:rsidRDefault="00C87289" w:rsidP="0038623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人體解剖學（一）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HDS11E10B001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F144D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F144D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Human Anatomy(I)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8E6887">
        <w:trPr>
          <w:trHeight w:val="54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身心學導論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HDS11E10B003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F144D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F144D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 xml:space="preserve">Introduction of </w:t>
            </w:r>
            <w:proofErr w:type="spellStart"/>
            <w:r w:rsidRPr="003F144D">
              <w:rPr>
                <w:rFonts w:eastAsia="標楷體" w:cs="Calibri" w:hint="eastAsia"/>
                <w:sz w:val="20"/>
                <w:szCs w:val="20"/>
              </w:rPr>
              <w:t>Somatics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144D" w:rsidRPr="001030F4" w:rsidTr="008E6887">
        <w:trPr>
          <w:trHeight w:val="55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Default="003F144D" w:rsidP="00A512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經絡學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HDS12E10B005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4D" w:rsidRPr="003F144D" w:rsidRDefault="003F144D" w:rsidP="003F144D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Meridians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4D" w:rsidRDefault="003F144D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8E6887">
        <w:trPr>
          <w:trHeight w:val="56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運動休閒導論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HDS11E10B004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F144D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F144D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Introduction of Sport Leisure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8E6887">
        <w:trPr>
          <w:trHeight w:val="54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休閒社會學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HDS12E20B001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F144D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F144D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 xml:space="preserve">Sociology of Leisure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8E6887">
        <w:trPr>
          <w:trHeight w:val="5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運動生理學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HDS11E10B006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Sport Physiology(I)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8E6887">
        <w:trPr>
          <w:trHeight w:val="5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團隊組織領導學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HDS12E40B013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Organizational Leadership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8E6887">
        <w:trPr>
          <w:trHeight w:val="5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HDS12E20B015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Management Principles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8E6887">
        <w:trPr>
          <w:trHeight w:val="5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人體解剖學（二）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HDS12E10B001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Sport Physiology(</w:t>
            </w:r>
            <w:r w:rsidRPr="003F144D">
              <w:rPr>
                <w:rFonts w:eastAsia="標楷體" w:cs="Calibri" w:hint="eastAsia"/>
                <w:sz w:val="20"/>
                <w:szCs w:val="20"/>
              </w:rPr>
              <w:t>Ⅱ</w:t>
            </w:r>
            <w:r w:rsidRPr="003F144D">
              <w:rPr>
                <w:rFonts w:eastAsia="標楷體" w:cs="Calibri" w:hint="eastAsia"/>
                <w:sz w:val="20"/>
                <w:szCs w:val="20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8E6887">
        <w:trPr>
          <w:trHeight w:val="5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運動傷害與處理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HDS12E20B010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Sport Injury and Management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8E6887">
        <w:trPr>
          <w:trHeight w:val="5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溝通與團隊合作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HDS12E10B006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 xml:space="preserve">Dialogue and Team Work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40620" w:rsidRPr="001030F4" w:rsidTr="008E6887">
        <w:trPr>
          <w:trHeight w:val="5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20" w:rsidRDefault="00240620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20" w:rsidRDefault="00240620" w:rsidP="00C04395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行銷學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20" w:rsidRPr="001030F4" w:rsidRDefault="00240620" w:rsidP="00240620">
            <w:pPr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20" w:rsidRDefault="00240620" w:rsidP="00C04395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20" w:rsidRDefault="00240620" w:rsidP="00C04395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20" w:rsidRDefault="00240620" w:rsidP="00C04395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20" w:rsidRDefault="00240620" w:rsidP="00C04395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20" w:rsidRDefault="00240620" w:rsidP="00C04395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Introduction to Marketing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20" w:rsidRDefault="00240620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8E6887">
        <w:trPr>
          <w:trHeight w:val="5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人力資源與管理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HDS12E20B013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Human Resources Management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8E6887">
        <w:trPr>
          <w:trHeight w:val="5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基本體能訓練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HDS11E10C004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F144D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F144D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Physical Fitness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8E6887">
        <w:trPr>
          <w:trHeight w:val="5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創造性動作教育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HDS11E30B002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Creative Movement Education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8E6887">
        <w:trPr>
          <w:trHeight w:val="5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彼拉提斯技巧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HDS12E30C012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Pilates Method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7289" w:rsidRPr="001030F4" w:rsidTr="008E6887">
        <w:trPr>
          <w:trHeight w:val="53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Default="00C87289" w:rsidP="00386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養生與氣功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/>
                <w:sz w:val="20"/>
                <w:szCs w:val="20"/>
              </w:rPr>
              <w:t>HDS12E30C008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89" w:rsidRPr="003F144D" w:rsidRDefault="00C87289" w:rsidP="003F144D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F144D">
              <w:rPr>
                <w:rFonts w:eastAsia="標楷體" w:cs="Calibri" w:hint="eastAsia"/>
                <w:sz w:val="20"/>
                <w:szCs w:val="20"/>
              </w:rPr>
              <w:t>Cultivation and Chi Kung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9" w:rsidRDefault="00C87289" w:rsidP="0038623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D0BA7" w:rsidRPr="00C87289" w:rsidRDefault="000D0BA7" w:rsidP="00C87289"/>
    <w:sectPr w:rsidR="000D0BA7" w:rsidRPr="00C87289" w:rsidSect="003862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3A" w:rsidRDefault="00E13A3A" w:rsidP="00671224">
      <w:r>
        <w:separator/>
      </w:r>
    </w:p>
  </w:endnote>
  <w:endnote w:type="continuationSeparator" w:id="0">
    <w:p w:rsidR="00E13A3A" w:rsidRDefault="00E13A3A" w:rsidP="0067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3A" w:rsidRDefault="00E13A3A" w:rsidP="00671224">
      <w:r>
        <w:separator/>
      </w:r>
    </w:p>
  </w:footnote>
  <w:footnote w:type="continuationSeparator" w:id="0">
    <w:p w:rsidR="00E13A3A" w:rsidRDefault="00E13A3A" w:rsidP="00671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C2C"/>
    <w:multiLevelType w:val="hybridMultilevel"/>
    <w:tmpl w:val="0C3A531A"/>
    <w:lvl w:ilvl="0" w:tplc="EC5C4C6A">
      <w:start w:val="3"/>
      <w:numFmt w:val="taiwaneseCountingThousand"/>
      <w:lvlText w:val="（%1）"/>
      <w:lvlJc w:val="left"/>
      <w:pPr>
        <w:ind w:left="954" w:hanging="885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>
    <w:nsid w:val="01EC77DF"/>
    <w:multiLevelType w:val="hybridMultilevel"/>
    <w:tmpl w:val="8C58B5EA"/>
    <w:lvl w:ilvl="0" w:tplc="0C708C4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77E898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41E90"/>
    <w:multiLevelType w:val="hybridMultilevel"/>
    <w:tmpl w:val="4C48E6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316C4D"/>
    <w:multiLevelType w:val="hybridMultilevel"/>
    <w:tmpl w:val="574EDE92"/>
    <w:lvl w:ilvl="0" w:tplc="A0FEB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CB2C18"/>
    <w:multiLevelType w:val="hybridMultilevel"/>
    <w:tmpl w:val="3076743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555E9F"/>
    <w:multiLevelType w:val="hybridMultilevel"/>
    <w:tmpl w:val="F2649B60"/>
    <w:lvl w:ilvl="0" w:tplc="F9F4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A3009"/>
    <w:multiLevelType w:val="multilevel"/>
    <w:tmpl w:val="2D4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B2903"/>
    <w:multiLevelType w:val="hybridMultilevel"/>
    <w:tmpl w:val="3076743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7BF29E9"/>
    <w:multiLevelType w:val="hybridMultilevel"/>
    <w:tmpl w:val="5C64DEB6"/>
    <w:lvl w:ilvl="0" w:tplc="60843C72">
      <w:start w:val="1"/>
      <w:numFmt w:val="taiwaneseCountingThousand"/>
      <w:lvlText w:val="（%1）"/>
      <w:lvlJc w:val="left"/>
      <w:pPr>
        <w:ind w:left="1169" w:hanging="885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FA54EB"/>
    <w:multiLevelType w:val="hybridMultilevel"/>
    <w:tmpl w:val="E7FC3B38"/>
    <w:lvl w:ilvl="0" w:tplc="4A866464">
      <w:start w:val="1"/>
      <w:numFmt w:val="taiwaneseCountingThousand"/>
      <w:lvlText w:val="（%1）"/>
      <w:lvlJc w:val="left"/>
      <w:pPr>
        <w:ind w:left="1169" w:hanging="885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18"/>
    <w:rsid w:val="00030513"/>
    <w:rsid w:val="000C207D"/>
    <w:rsid w:val="000D0BA7"/>
    <w:rsid w:val="001912B8"/>
    <w:rsid w:val="001C4BF9"/>
    <w:rsid w:val="00240620"/>
    <w:rsid w:val="00361A18"/>
    <w:rsid w:val="00386234"/>
    <w:rsid w:val="003F144D"/>
    <w:rsid w:val="005E21B1"/>
    <w:rsid w:val="005F3053"/>
    <w:rsid w:val="006129C0"/>
    <w:rsid w:val="00671224"/>
    <w:rsid w:val="007727C9"/>
    <w:rsid w:val="008E6887"/>
    <w:rsid w:val="009633E5"/>
    <w:rsid w:val="00981914"/>
    <w:rsid w:val="009D3D3A"/>
    <w:rsid w:val="00C52C95"/>
    <w:rsid w:val="00C87289"/>
    <w:rsid w:val="00CA2BBC"/>
    <w:rsid w:val="00D67C9C"/>
    <w:rsid w:val="00E13A3A"/>
    <w:rsid w:val="00F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89"/>
    <w:pPr>
      <w:widowControl w:val="0"/>
    </w:pPr>
  </w:style>
  <w:style w:type="paragraph" w:styleId="1">
    <w:name w:val="heading 1"/>
    <w:basedOn w:val="a"/>
    <w:next w:val="a"/>
    <w:link w:val="11"/>
    <w:qFormat/>
    <w:rsid w:val="00361A18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361A18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361A18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361A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sid w:val="00361A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rsid w:val="00361A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361A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361A18"/>
    <w:rPr>
      <w:rFonts w:ascii="Helvetica" w:eastAsia="MS Mincho" w:hAnsi="Helvetica" w:cs="Times New Roman"/>
      <w:b/>
      <w:kern w:val="0"/>
      <w:szCs w:val="20"/>
    </w:rPr>
  </w:style>
  <w:style w:type="character" w:customStyle="1" w:styleId="11">
    <w:name w:val="標題 1 字元1"/>
    <w:link w:val="1"/>
    <w:rsid w:val="00361A18"/>
    <w:rPr>
      <w:rFonts w:ascii="Times New Roman" w:eastAsia="新細明體" w:hAnsi="Times New Roman" w:cs="Times New Roman"/>
      <w:sz w:val="32"/>
      <w:szCs w:val="20"/>
    </w:rPr>
  </w:style>
  <w:style w:type="paragraph" w:styleId="2">
    <w:name w:val="Body Text Indent 2"/>
    <w:basedOn w:val="a"/>
    <w:link w:val="20"/>
    <w:rsid w:val="00361A1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361A18"/>
    <w:rPr>
      <w:rFonts w:ascii="Times New Roman" w:eastAsia="新細明體" w:hAnsi="Times New Roman" w:cs="Times New Roman"/>
      <w:szCs w:val="24"/>
    </w:rPr>
  </w:style>
  <w:style w:type="paragraph" w:styleId="a3">
    <w:name w:val="Block Text"/>
    <w:basedOn w:val="a"/>
    <w:rsid w:val="00361A18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styleId="a4">
    <w:name w:val="Body Text"/>
    <w:basedOn w:val="a"/>
    <w:link w:val="a5"/>
    <w:rsid w:val="00361A18"/>
    <w:pPr>
      <w:autoSpaceDE w:val="0"/>
      <w:autoSpaceDN w:val="0"/>
      <w:adjustRightInd w:val="0"/>
      <w:jc w:val="center"/>
    </w:pPr>
    <w:rPr>
      <w:rFonts w:ascii="新細明體" w:eastAsia="新細明體" w:hAnsi="Times New Roman" w:cs="Times New Roman"/>
      <w:szCs w:val="24"/>
      <w:lang w:val="zh-TW"/>
    </w:rPr>
  </w:style>
  <w:style w:type="character" w:customStyle="1" w:styleId="a5">
    <w:name w:val="本文 字元"/>
    <w:basedOn w:val="a0"/>
    <w:link w:val="a4"/>
    <w:rsid w:val="00361A18"/>
    <w:rPr>
      <w:rFonts w:ascii="新細明體" w:eastAsia="新細明體" w:hAnsi="Times New Roman" w:cs="Times New Roman"/>
      <w:szCs w:val="24"/>
      <w:lang w:val="zh-TW"/>
    </w:rPr>
  </w:style>
  <w:style w:type="paragraph" w:styleId="a6">
    <w:name w:val="footer"/>
    <w:basedOn w:val="a"/>
    <w:link w:val="a7"/>
    <w:uiPriority w:val="99"/>
    <w:rsid w:val="00361A1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1A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361A18"/>
  </w:style>
  <w:style w:type="paragraph" w:styleId="a9">
    <w:name w:val="Note Heading"/>
    <w:basedOn w:val="a"/>
    <w:next w:val="a"/>
    <w:link w:val="aa"/>
    <w:rsid w:val="00361A18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註釋標題 字元"/>
    <w:basedOn w:val="a0"/>
    <w:link w:val="a9"/>
    <w:rsid w:val="00361A18"/>
    <w:rPr>
      <w:rFonts w:ascii="Times New Roman" w:eastAsia="新細明體" w:hAnsi="Times New Roman" w:cs="Times New Roman"/>
      <w:szCs w:val="20"/>
    </w:rPr>
  </w:style>
  <w:style w:type="paragraph" w:styleId="ab">
    <w:name w:val="header"/>
    <w:basedOn w:val="a"/>
    <w:link w:val="ac"/>
    <w:uiPriority w:val="99"/>
    <w:rsid w:val="00361A1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61A18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rsid w:val="00361A18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0"/>
    <w:link w:val="ad"/>
    <w:rsid w:val="00361A18"/>
    <w:rPr>
      <w:rFonts w:ascii="Arial" w:eastAsia="新細明體" w:hAnsi="Arial" w:cs="Times New Roman"/>
      <w:sz w:val="18"/>
      <w:szCs w:val="18"/>
    </w:rPr>
  </w:style>
  <w:style w:type="character" w:styleId="af">
    <w:name w:val="Hyperlink"/>
    <w:rsid w:val="00361A18"/>
    <w:rPr>
      <w:strike w:val="0"/>
      <w:dstrike w:val="0"/>
      <w:color w:val="0000BB"/>
      <w:u w:val="none"/>
      <w:effect w:val="none"/>
    </w:rPr>
  </w:style>
  <w:style w:type="table" w:styleId="af0">
    <w:name w:val="Table Grid"/>
    <w:basedOn w:val="a1"/>
    <w:rsid w:val="00361A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361A18"/>
    <w:rPr>
      <w:sz w:val="18"/>
      <w:szCs w:val="18"/>
    </w:rPr>
  </w:style>
  <w:style w:type="paragraph" w:styleId="af2">
    <w:name w:val="annotation text"/>
    <w:basedOn w:val="a"/>
    <w:link w:val="af3"/>
    <w:rsid w:val="00361A18"/>
    <w:rPr>
      <w:rFonts w:ascii="Times New Roman" w:eastAsia="新細明體" w:hAnsi="Times New Roman" w:cs="Times New Roman"/>
      <w:szCs w:val="24"/>
    </w:rPr>
  </w:style>
  <w:style w:type="character" w:customStyle="1" w:styleId="af3">
    <w:name w:val="註解文字 字元"/>
    <w:basedOn w:val="a0"/>
    <w:link w:val="af2"/>
    <w:rsid w:val="00361A18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rsid w:val="00361A18"/>
    <w:rPr>
      <w:b/>
      <w:bCs/>
    </w:rPr>
  </w:style>
  <w:style w:type="character" w:customStyle="1" w:styleId="af5">
    <w:name w:val="註解主旨 字元"/>
    <w:basedOn w:val="af3"/>
    <w:link w:val="af4"/>
    <w:rsid w:val="00361A18"/>
    <w:rPr>
      <w:rFonts w:ascii="Times New Roman" w:eastAsia="新細明體" w:hAnsi="Times New Roman" w:cs="Times New Roman"/>
      <w:b/>
      <w:bCs/>
      <w:szCs w:val="24"/>
    </w:rPr>
  </w:style>
  <w:style w:type="paragraph" w:styleId="af6">
    <w:name w:val="Salutation"/>
    <w:basedOn w:val="a"/>
    <w:next w:val="a"/>
    <w:link w:val="af7"/>
    <w:rsid w:val="00361A18"/>
    <w:rPr>
      <w:rFonts w:ascii="Times New Roman" w:eastAsia="新細明體" w:hAnsi="Times New Roman" w:cs="Times New Roman"/>
      <w:szCs w:val="20"/>
    </w:rPr>
  </w:style>
  <w:style w:type="character" w:customStyle="1" w:styleId="af7">
    <w:name w:val="問候 字元"/>
    <w:basedOn w:val="a0"/>
    <w:link w:val="af6"/>
    <w:rsid w:val="00361A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rsid w:val="00361A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361A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2">
    <w:name w:val="表格內文1"/>
    <w:basedOn w:val="a"/>
    <w:rsid w:val="00361A18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8">
    <w:name w:val="Plain Text"/>
    <w:basedOn w:val="a"/>
    <w:link w:val="af9"/>
    <w:rsid w:val="00361A18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9">
    <w:name w:val="純文字 字元"/>
    <w:basedOn w:val="a0"/>
    <w:link w:val="af8"/>
    <w:rsid w:val="00361A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361A1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dct-tt">
    <w:name w:val="dct-tt"/>
    <w:rsid w:val="00361A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361A18"/>
  </w:style>
  <w:style w:type="character" w:styleId="afa">
    <w:name w:val="Strong"/>
    <w:uiPriority w:val="22"/>
    <w:qFormat/>
    <w:rsid w:val="00361A18"/>
    <w:rPr>
      <w:b/>
      <w:bCs/>
    </w:rPr>
  </w:style>
  <w:style w:type="paragraph" w:customStyle="1" w:styleId="author">
    <w:name w:val="author"/>
    <w:basedOn w:val="a"/>
    <w:next w:val="a"/>
    <w:rsid w:val="00361A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b">
    <w:name w:val="Normal Indent"/>
    <w:basedOn w:val="a"/>
    <w:rsid w:val="00361A1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"/>
    <w:rsid w:val="00361A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paragraph" w:styleId="afc">
    <w:name w:val="Body Text Indent"/>
    <w:basedOn w:val="a"/>
    <w:link w:val="afd"/>
    <w:rsid w:val="00361A18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d">
    <w:name w:val="本文縮排 字元"/>
    <w:basedOn w:val="a0"/>
    <w:link w:val="afc"/>
    <w:rsid w:val="00361A18"/>
    <w:rPr>
      <w:rFonts w:ascii="新細明體" w:eastAsia="新細明體" w:hAnsi="新細明體" w:cs="Times New Roman"/>
      <w:szCs w:val="24"/>
    </w:rPr>
  </w:style>
  <w:style w:type="paragraph" w:styleId="31">
    <w:name w:val="Body Text Indent 3"/>
    <w:basedOn w:val="a"/>
    <w:link w:val="32"/>
    <w:rsid w:val="00361A18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361A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361A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純文字1"/>
    <w:basedOn w:val="a"/>
    <w:rsid w:val="00361A18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361A1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361A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361A1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361A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361A18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0"/>
    <w:rsid w:val="00361A18"/>
  </w:style>
  <w:style w:type="character" w:styleId="afe">
    <w:name w:val="FollowedHyperlink"/>
    <w:rsid w:val="00361A18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361A18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361A18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89"/>
    <w:pPr>
      <w:widowControl w:val="0"/>
    </w:pPr>
  </w:style>
  <w:style w:type="paragraph" w:styleId="1">
    <w:name w:val="heading 1"/>
    <w:basedOn w:val="a"/>
    <w:next w:val="a"/>
    <w:link w:val="11"/>
    <w:qFormat/>
    <w:rsid w:val="00361A18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361A18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361A18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361A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sid w:val="00361A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rsid w:val="00361A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361A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361A18"/>
    <w:rPr>
      <w:rFonts w:ascii="Helvetica" w:eastAsia="MS Mincho" w:hAnsi="Helvetica" w:cs="Times New Roman"/>
      <w:b/>
      <w:kern w:val="0"/>
      <w:szCs w:val="20"/>
    </w:rPr>
  </w:style>
  <w:style w:type="character" w:customStyle="1" w:styleId="11">
    <w:name w:val="標題 1 字元1"/>
    <w:link w:val="1"/>
    <w:rsid w:val="00361A18"/>
    <w:rPr>
      <w:rFonts w:ascii="Times New Roman" w:eastAsia="新細明體" w:hAnsi="Times New Roman" w:cs="Times New Roman"/>
      <w:sz w:val="32"/>
      <w:szCs w:val="20"/>
    </w:rPr>
  </w:style>
  <w:style w:type="paragraph" w:styleId="2">
    <w:name w:val="Body Text Indent 2"/>
    <w:basedOn w:val="a"/>
    <w:link w:val="20"/>
    <w:rsid w:val="00361A1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361A18"/>
    <w:rPr>
      <w:rFonts w:ascii="Times New Roman" w:eastAsia="新細明體" w:hAnsi="Times New Roman" w:cs="Times New Roman"/>
      <w:szCs w:val="24"/>
    </w:rPr>
  </w:style>
  <w:style w:type="paragraph" w:styleId="a3">
    <w:name w:val="Block Text"/>
    <w:basedOn w:val="a"/>
    <w:rsid w:val="00361A18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styleId="a4">
    <w:name w:val="Body Text"/>
    <w:basedOn w:val="a"/>
    <w:link w:val="a5"/>
    <w:rsid w:val="00361A18"/>
    <w:pPr>
      <w:autoSpaceDE w:val="0"/>
      <w:autoSpaceDN w:val="0"/>
      <w:adjustRightInd w:val="0"/>
      <w:jc w:val="center"/>
    </w:pPr>
    <w:rPr>
      <w:rFonts w:ascii="新細明體" w:eastAsia="新細明體" w:hAnsi="Times New Roman" w:cs="Times New Roman"/>
      <w:szCs w:val="24"/>
      <w:lang w:val="zh-TW"/>
    </w:rPr>
  </w:style>
  <w:style w:type="character" w:customStyle="1" w:styleId="a5">
    <w:name w:val="本文 字元"/>
    <w:basedOn w:val="a0"/>
    <w:link w:val="a4"/>
    <w:rsid w:val="00361A18"/>
    <w:rPr>
      <w:rFonts w:ascii="新細明體" w:eastAsia="新細明體" w:hAnsi="Times New Roman" w:cs="Times New Roman"/>
      <w:szCs w:val="24"/>
      <w:lang w:val="zh-TW"/>
    </w:rPr>
  </w:style>
  <w:style w:type="paragraph" w:styleId="a6">
    <w:name w:val="footer"/>
    <w:basedOn w:val="a"/>
    <w:link w:val="a7"/>
    <w:uiPriority w:val="99"/>
    <w:rsid w:val="00361A1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1A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361A18"/>
  </w:style>
  <w:style w:type="paragraph" w:styleId="a9">
    <w:name w:val="Note Heading"/>
    <w:basedOn w:val="a"/>
    <w:next w:val="a"/>
    <w:link w:val="aa"/>
    <w:rsid w:val="00361A18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註釋標題 字元"/>
    <w:basedOn w:val="a0"/>
    <w:link w:val="a9"/>
    <w:rsid w:val="00361A18"/>
    <w:rPr>
      <w:rFonts w:ascii="Times New Roman" w:eastAsia="新細明體" w:hAnsi="Times New Roman" w:cs="Times New Roman"/>
      <w:szCs w:val="20"/>
    </w:rPr>
  </w:style>
  <w:style w:type="paragraph" w:styleId="ab">
    <w:name w:val="header"/>
    <w:basedOn w:val="a"/>
    <w:link w:val="ac"/>
    <w:uiPriority w:val="99"/>
    <w:rsid w:val="00361A1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61A18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rsid w:val="00361A18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0"/>
    <w:link w:val="ad"/>
    <w:rsid w:val="00361A18"/>
    <w:rPr>
      <w:rFonts w:ascii="Arial" w:eastAsia="新細明體" w:hAnsi="Arial" w:cs="Times New Roman"/>
      <w:sz w:val="18"/>
      <w:szCs w:val="18"/>
    </w:rPr>
  </w:style>
  <w:style w:type="character" w:styleId="af">
    <w:name w:val="Hyperlink"/>
    <w:rsid w:val="00361A18"/>
    <w:rPr>
      <w:strike w:val="0"/>
      <w:dstrike w:val="0"/>
      <w:color w:val="0000BB"/>
      <w:u w:val="none"/>
      <w:effect w:val="none"/>
    </w:rPr>
  </w:style>
  <w:style w:type="table" w:styleId="af0">
    <w:name w:val="Table Grid"/>
    <w:basedOn w:val="a1"/>
    <w:rsid w:val="00361A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361A18"/>
    <w:rPr>
      <w:sz w:val="18"/>
      <w:szCs w:val="18"/>
    </w:rPr>
  </w:style>
  <w:style w:type="paragraph" w:styleId="af2">
    <w:name w:val="annotation text"/>
    <w:basedOn w:val="a"/>
    <w:link w:val="af3"/>
    <w:rsid w:val="00361A18"/>
    <w:rPr>
      <w:rFonts w:ascii="Times New Roman" w:eastAsia="新細明體" w:hAnsi="Times New Roman" w:cs="Times New Roman"/>
      <w:szCs w:val="24"/>
    </w:rPr>
  </w:style>
  <w:style w:type="character" w:customStyle="1" w:styleId="af3">
    <w:name w:val="註解文字 字元"/>
    <w:basedOn w:val="a0"/>
    <w:link w:val="af2"/>
    <w:rsid w:val="00361A18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rsid w:val="00361A18"/>
    <w:rPr>
      <w:b/>
      <w:bCs/>
    </w:rPr>
  </w:style>
  <w:style w:type="character" w:customStyle="1" w:styleId="af5">
    <w:name w:val="註解主旨 字元"/>
    <w:basedOn w:val="af3"/>
    <w:link w:val="af4"/>
    <w:rsid w:val="00361A18"/>
    <w:rPr>
      <w:rFonts w:ascii="Times New Roman" w:eastAsia="新細明體" w:hAnsi="Times New Roman" w:cs="Times New Roman"/>
      <w:b/>
      <w:bCs/>
      <w:szCs w:val="24"/>
    </w:rPr>
  </w:style>
  <w:style w:type="paragraph" w:styleId="af6">
    <w:name w:val="Salutation"/>
    <w:basedOn w:val="a"/>
    <w:next w:val="a"/>
    <w:link w:val="af7"/>
    <w:rsid w:val="00361A18"/>
    <w:rPr>
      <w:rFonts w:ascii="Times New Roman" w:eastAsia="新細明體" w:hAnsi="Times New Roman" w:cs="Times New Roman"/>
      <w:szCs w:val="20"/>
    </w:rPr>
  </w:style>
  <w:style w:type="character" w:customStyle="1" w:styleId="af7">
    <w:name w:val="問候 字元"/>
    <w:basedOn w:val="a0"/>
    <w:link w:val="af6"/>
    <w:rsid w:val="00361A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rsid w:val="00361A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361A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2">
    <w:name w:val="表格內文1"/>
    <w:basedOn w:val="a"/>
    <w:rsid w:val="00361A18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8">
    <w:name w:val="Plain Text"/>
    <w:basedOn w:val="a"/>
    <w:link w:val="af9"/>
    <w:rsid w:val="00361A18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9">
    <w:name w:val="純文字 字元"/>
    <w:basedOn w:val="a0"/>
    <w:link w:val="af8"/>
    <w:rsid w:val="00361A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361A1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dct-tt">
    <w:name w:val="dct-tt"/>
    <w:rsid w:val="00361A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361A18"/>
  </w:style>
  <w:style w:type="character" w:styleId="afa">
    <w:name w:val="Strong"/>
    <w:uiPriority w:val="22"/>
    <w:qFormat/>
    <w:rsid w:val="00361A18"/>
    <w:rPr>
      <w:b/>
      <w:bCs/>
    </w:rPr>
  </w:style>
  <w:style w:type="paragraph" w:customStyle="1" w:styleId="author">
    <w:name w:val="author"/>
    <w:basedOn w:val="a"/>
    <w:next w:val="a"/>
    <w:rsid w:val="00361A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b">
    <w:name w:val="Normal Indent"/>
    <w:basedOn w:val="a"/>
    <w:rsid w:val="00361A1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"/>
    <w:rsid w:val="00361A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paragraph" w:styleId="afc">
    <w:name w:val="Body Text Indent"/>
    <w:basedOn w:val="a"/>
    <w:link w:val="afd"/>
    <w:rsid w:val="00361A18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d">
    <w:name w:val="本文縮排 字元"/>
    <w:basedOn w:val="a0"/>
    <w:link w:val="afc"/>
    <w:rsid w:val="00361A18"/>
    <w:rPr>
      <w:rFonts w:ascii="新細明體" w:eastAsia="新細明體" w:hAnsi="新細明體" w:cs="Times New Roman"/>
      <w:szCs w:val="24"/>
    </w:rPr>
  </w:style>
  <w:style w:type="paragraph" w:styleId="31">
    <w:name w:val="Body Text Indent 3"/>
    <w:basedOn w:val="a"/>
    <w:link w:val="32"/>
    <w:rsid w:val="00361A18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361A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361A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純文字1"/>
    <w:basedOn w:val="a"/>
    <w:rsid w:val="00361A18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361A1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361A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361A1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361A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361A18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0"/>
    <w:rsid w:val="00361A18"/>
  </w:style>
  <w:style w:type="character" w:styleId="afe">
    <w:name w:val="FollowedHyperlink"/>
    <w:rsid w:val="00361A18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361A18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361A18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2018-05-22T01:56:00Z</dcterms:created>
  <dcterms:modified xsi:type="dcterms:W3CDTF">2018-06-21T02:33:00Z</dcterms:modified>
</cp:coreProperties>
</file>