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="00AB50EC" w:rsidRPr="008007B3">
        <w:rPr>
          <w:rFonts w:ascii="標楷體" w:eastAsia="標楷體" w:hAnsi="標楷體"/>
          <w:b/>
          <w:sz w:val="32"/>
        </w:rPr>
        <w:t>1</w:t>
      </w:r>
      <w:r w:rsidR="00A65505">
        <w:rPr>
          <w:rFonts w:ascii="標楷體" w:eastAsia="標楷體" w:hAnsi="標楷體" w:hint="eastAsia"/>
          <w:b/>
          <w:sz w:val="32"/>
        </w:rPr>
        <w:t>1</w:t>
      </w:r>
      <w:r w:rsidR="003410D8">
        <w:rPr>
          <w:rFonts w:ascii="標楷體" w:eastAsia="標楷體" w:hAnsi="標楷體"/>
          <w:b/>
          <w:sz w:val="32"/>
        </w:rPr>
        <w:t>2</w:t>
      </w:r>
      <w:r w:rsidRPr="00B22B00">
        <w:rPr>
          <w:rFonts w:eastAsia="標楷體"/>
          <w:b/>
          <w:sz w:val="36"/>
          <w:szCs w:val="36"/>
        </w:rPr>
        <w:t>學年度課程綱要</w:t>
      </w:r>
    </w:p>
    <w:p w:rsidR="00902CF4" w:rsidRPr="00E0253D" w:rsidRDefault="00AB50EC" w:rsidP="00902C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253D">
        <w:rPr>
          <w:rFonts w:ascii="Times New Roman" w:eastAsia="標楷體" w:hAnsi="標楷體" w:cs="Times New Roman"/>
          <w:b/>
          <w:sz w:val="36"/>
          <w:szCs w:val="36"/>
        </w:rPr>
        <w:t>理工</w:t>
      </w:r>
      <w:r w:rsidR="00902CF4" w:rsidRPr="00E0253D">
        <w:rPr>
          <w:rFonts w:ascii="Times New Roman" w:eastAsia="標楷體" w:cs="Times New Roman"/>
          <w:b/>
          <w:sz w:val="36"/>
          <w:szCs w:val="36"/>
        </w:rPr>
        <w:t>學院</w:t>
      </w:r>
      <w:r w:rsidRPr="00E0253D">
        <w:rPr>
          <w:rFonts w:ascii="Times New Roman" w:eastAsia="標楷體" w:hAnsi="標楷體" w:cs="Times New Roman"/>
          <w:b/>
          <w:sz w:val="36"/>
          <w:szCs w:val="36"/>
        </w:rPr>
        <w:t>應用數</w:t>
      </w:r>
      <w:r w:rsidR="00902CF4" w:rsidRPr="00E0253D">
        <w:rPr>
          <w:rFonts w:ascii="Times New Roman" w:eastAsia="標楷體" w:hAnsi="標楷體" w:cs="Times New Roman"/>
          <w:b/>
          <w:sz w:val="36"/>
          <w:szCs w:val="36"/>
        </w:rPr>
        <w:t>學系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536AE" w:rsidRDefault="009536AE" w:rsidP="009536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(112.05.16)</w:t>
      </w:r>
    </w:p>
    <w:p w:rsidR="009536AE" w:rsidRDefault="009536AE" w:rsidP="009536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(112.05.25)</w:t>
      </w:r>
    </w:p>
    <w:p w:rsidR="00780844" w:rsidRPr="006F0505" w:rsidRDefault="007C49B0" w:rsidP="006C053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目標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1</w:t>
      </w:r>
      <w:r w:rsidRPr="006F0505">
        <w:rPr>
          <w:rFonts w:ascii="Times New Roman" w:eastAsia="標楷體" w:hAnsi="標楷體"/>
        </w:rPr>
        <w:t>、具有正確之數學觀念。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2</w:t>
      </w:r>
      <w:r w:rsidRPr="006F0505">
        <w:rPr>
          <w:rFonts w:ascii="Times New Roman" w:eastAsia="標楷體" w:hAnsi="標楷體"/>
        </w:rPr>
        <w:t>、啟發學習數學之興趣及養成數學專業能力。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Times New Roman" w:eastAsia="標楷體"/>
          <w:b/>
          <w:bCs/>
        </w:rPr>
      </w:pPr>
      <w:r w:rsidRPr="006F0505">
        <w:rPr>
          <w:rFonts w:ascii="Times New Roman" w:eastAsia="標楷體"/>
        </w:rPr>
        <w:t>3</w:t>
      </w:r>
      <w:r w:rsidRPr="006F0505">
        <w:rPr>
          <w:rFonts w:ascii="Times New Roman" w:eastAsia="標楷體" w:hAnsi="標楷體"/>
        </w:rPr>
        <w:t>、提高數學研究及應用的能力和意願。</w:t>
      </w:r>
    </w:p>
    <w:p w:rsidR="00902CF4" w:rsidRPr="006F0505" w:rsidRDefault="007C49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6F0505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課程類別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6F0505" w:rsidRPr="006F0505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詳見通識</w:t>
            </w:r>
            <w:proofErr w:type="gramEnd"/>
            <w:r w:rsidRPr="006F0505">
              <w:rPr>
                <w:rFonts w:ascii="Times New Roman" w:eastAsia="標楷體" w:cs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6F0505" w:rsidRPr="006F0505" w:rsidTr="00B77A0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標楷體" w:cs="Times New Roman"/>
                <w:bCs/>
              </w:rPr>
              <w:t>程式設計、微積分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6F0505">
              <w:rPr>
                <w:rFonts w:ascii="Times New Roman" w:eastAsia="標楷體" w:hAnsi="標楷體" w:cs="Times New Roman"/>
                <w:bCs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bCs/>
              </w:rPr>
              <w:t>)(</w:t>
            </w:r>
            <w:r w:rsidRPr="006F0505">
              <w:rPr>
                <w:rFonts w:ascii="Times New Roman" w:eastAsia="標楷體" w:hAnsi="標楷體" w:cs="Times New Roman"/>
                <w:bCs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AB50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80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學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cs="Times New Roman"/>
                <w:bCs/>
              </w:rPr>
              <w:t>分</w:t>
            </w:r>
          </w:p>
        </w:tc>
      </w:tr>
      <w:tr w:rsidR="006F0505" w:rsidRPr="006F0505" w:rsidTr="00DB5C4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應用數學專業模組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9472AC" w:rsidP="006F0505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修讀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個專業模組</w:t>
            </w:r>
            <w:r>
              <w:rPr>
                <w:rFonts w:eastAsia="標楷體" w:hint="eastAsia"/>
                <w:bCs/>
                <w:color w:val="000000" w:themeColor="text1"/>
              </w:rPr>
              <w:t>或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修讀專業模組</w:t>
            </w:r>
            <w:r>
              <w:rPr>
                <w:rFonts w:eastAsia="標楷體" w:hint="eastAsia"/>
                <w:bCs/>
                <w:color w:val="000000" w:themeColor="text1"/>
              </w:rPr>
              <w:t>合計</w:t>
            </w:r>
            <w:r>
              <w:rPr>
                <w:rFonts w:eastAsia="標楷體" w:hint="eastAsia"/>
                <w:bCs/>
                <w:color w:val="000000" w:themeColor="text1"/>
              </w:rPr>
              <w:t>23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ㄊ</w:t>
            </w:r>
            <w:proofErr w:type="gram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統計與財務數學專業模組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472AC">
              <w:rPr>
                <w:rFonts w:eastAsia="標楷體"/>
                <w:kern w:val="0"/>
              </w:rPr>
              <w:t>符合以下</w:t>
            </w:r>
            <w:r w:rsidRPr="009472AC">
              <w:rPr>
                <w:rFonts w:eastAsia="標楷體" w:hint="eastAsia"/>
                <w:kern w:val="0"/>
              </w:rPr>
              <w:t>課程</w:t>
            </w:r>
            <w:r w:rsidRPr="009472AC">
              <w:rPr>
                <w:rFonts w:eastAsia="標楷體"/>
                <w:kern w:val="0"/>
              </w:rPr>
              <w:t>，可</w:t>
            </w:r>
            <w:r w:rsidRPr="009472AC">
              <w:rPr>
                <w:rFonts w:eastAsia="標楷體" w:hint="eastAsia"/>
                <w:kern w:val="0"/>
              </w:rPr>
              <w:t>當</w:t>
            </w:r>
            <w:r w:rsidRPr="009472AC">
              <w:rPr>
                <w:rFonts w:eastAsia="標楷體"/>
                <w:kern w:val="0"/>
              </w:rPr>
              <w:t>自由學分</w:t>
            </w:r>
            <w:r w:rsidRPr="009472AC">
              <w:rPr>
                <w:rFonts w:eastAsia="標楷體" w:hint="eastAsia"/>
                <w:kern w:val="0"/>
              </w:rPr>
              <w:t>：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472AC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9472AC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472AC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9472AC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472AC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9472AC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472AC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9472AC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472AC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9472AC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472AC">
              <w:rPr>
                <w:rFonts w:ascii="標楷體" w:eastAsia="標楷體" w:hAnsi="標楷體" w:hint="eastAsia"/>
                <w:kern w:val="0"/>
              </w:rPr>
              <w:t>6.跨領域</w:t>
            </w:r>
            <w:r w:rsidRPr="009472AC">
              <w:rPr>
                <w:rFonts w:ascii="標楷體" w:eastAsia="標楷體" w:hAnsi="標楷體"/>
                <w:kern w:val="0"/>
              </w:rPr>
              <w:t>模組。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472AC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:rsidR="009472AC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472AC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:rsidR="00A15EAF" w:rsidRPr="009472AC" w:rsidRDefault="009472AC" w:rsidP="009472A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9472AC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A15EAF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總計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</w:tbl>
    <w:p w:rsidR="00F12F07" w:rsidRPr="006F0505" w:rsidRDefault="00F12F07" w:rsidP="009472AC">
      <w:pPr>
        <w:jc w:val="both"/>
        <w:rPr>
          <w:rFonts w:ascii="Times New Roman" w:eastAsia="標楷體" w:hAnsi="Times New Roman" w:cs="Times New Roman" w:hint="eastAsia"/>
          <w:b/>
          <w:bCs/>
          <w:sz w:val="28"/>
        </w:rPr>
      </w:pPr>
    </w:p>
    <w:p w:rsidR="00902CF4" w:rsidRPr="006F0505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</w:rPr>
        <w:t>三、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選課須知</w:t>
      </w:r>
    </w:p>
    <w:p w:rsidR="00AB50EC" w:rsidRPr="009472AC" w:rsidRDefault="00AB50EC" w:rsidP="00AB50EC">
      <w:pPr>
        <w:ind w:left="307" w:hangingChars="128" w:hanging="307"/>
        <w:jc w:val="both"/>
        <w:rPr>
          <w:rFonts w:ascii="Times New Roman" w:eastAsia="標楷體" w:hAnsi="Times New Roman" w:cs="Times New Roman"/>
        </w:rPr>
      </w:pPr>
      <w:r w:rsidRPr="009472AC">
        <w:rPr>
          <w:rFonts w:ascii="Times New Roman" w:eastAsia="標楷體" w:hAnsi="Times New Roman" w:cs="Times New Roman"/>
        </w:rPr>
        <w:t>1</w:t>
      </w:r>
      <w:r w:rsidRPr="009472AC">
        <w:rPr>
          <w:rFonts w:ascii="Times New Roman" w:eastAsia="標楷體" w:hAnsi="標楷體" w:cs="Times New Roman"/>
        </w:rPr>
        <w:t>、本系畢業總學分為</w:t>
      </w:r>
      <w:r w:rsidRPr="009472AC">
        <w:rPr>
          <w:rFonts w:ascii="Times New Roman" w:eastAsia="標楷體" w:hAnsi="Times New Roman" w:cs="Times New Roman"/>
        </w:rPr>
        <w:t>128</w:t>
      </w:r>
      <w:r w:rsidRPr="009472AC">
        <w:rPr>
          <w:rFonts w:ascii="Times New Roman" w:eastAsia="標楷體" w:hAnsi="標楷體" w:cs="Times New Roman"/>
        </w:rPr>
        <w:t>學分，學生應修習通識教育課程</w:t>
      </w:r>
      <w:r w:rsidRPr="009472AC">
        <w:rPr>
          <w:rFonts w:ascii="Times New Roman" w:eastAsia="標楷體" w:hAnsi="Times New Roman" w:cs="Times New Roman"/>
        </w:rPr>
        <w:t>28</w:t>
      </w:r>
      <w:r w:rsidRPr="009472AC">
        <w:rPr>
          <w:rFonts w:ascii="Times New Roman" w:eastAsia="標楷體" w:hAnsi="標楷體" w:cs="Times New Roman"/>
        </w:rPr>
        <w:t>學分、院共同課程</w:t>
      </w:r>
      <w:r w:rsidRPr="009472AC">
        <w:rPr>
          <w:rFonts w:ascii="Times New Roman" w:eastAsia="標楷體" w:hAnsi="Times New Roman" w:cs="Times New Roman"/>
        </w:rPr>
        <w:t>9</w:t>
      </w:r>
      <w:r w:rsidRPr="009472AC">
        <w:rPr>
          <w:rFonts w:ascii="Times New Roman" w:eastAsia="標楷體" w:hAnsi="標楷體" w:cs="Times New Roman"/>
        </w:rPr>
        <w:t>學分、</w:t>
      </w:r>
      <w:r w:rsidRPr="009472AC">
        <w:rPr>
          <w:rFonts w:ascii="Times New Roman" w:eastAsia="標楷體" w:hAnsi="標楷體" w:cs="Times New Roman"/>
          <w:bCs/>
        </w:rPr>
        <w:t>基礎模組課程</w:t>
      </w:r>
      <w:r w:rsidRPr="009472AC">
        <w:rPr>
          <w:rFonts w:ascii="Times New Roman" w:eastAsia="標楷體" w:hAnsi="Times New Roman" w:cs="Times New Roman"/>
          <w:bCs/>
        </w:rPr>
        <w:t>24</w:t>
      </w:r>
      <w:r w:rsidRPr="009472AC">
        <w:rPr>
          <w:rFonts w:ascii="Times New Roman" w:eastAsia="標楷體" w:hAnsi="標楷體" w:cs="Times New Roman"/>
        </w:rPr>
        <w:t>學分、</w:t>
      </w:r>
      <w:r w:rsidRPr="009472AC">
        <w:rPr>
          <w:rFonts w:ascii="Times New Roman" w:eastAsia="標楷體" w:hAnsi="標楷體" w:cs="Times New Roman"/>
          <w:bCs/>
        </w:rPr>
        <w:t>核心模組課程</w:t>
      </w:r>
      <w:r w:rsidRPr="009472AC">
        <w:rPr>
          <w:rFonts w:ascii="Times New Roman" w:eastAsia="標楷體" w:hAnsi="Times New Roman" w:cs="Times New Roman"/>
          <w:bCs/>
        </w:rPr>
        <w:t>24</w:t>
      </w:r>
      <w:r w:rsidRPr="009472AC">
        <w:rPr>
          <w:rFonts w:ascii="Times New Roman" w:eastAsia="標楷體" w:hAnsi="標楷體" w:cs="Times New Roman"/>
        </w:rPr>
        <w:t>學分、</w:t>
      </w:r>
      <w:r w:rsidRPr="009472AC">
        <w:rPr>
          <w:rFonts w:ascii="Times New Roman" w:eastAsia="標楷體" w:hAnsi="標楷體" w:cs="Times New Roman"/>
          <w:bCs/>
        </w:rPr>
        <w:t>專業模組課程</w:t>
      </w:r>
      <w:r w:rsidRPr="009472AC">
        <w:rPr>
          <w:rFonts w:ascii="Times New Roman" w:eastAsia="標楷體" w:hAnsi="Times New Roman" w:cs="Times New Roman"/>
        </w:rPr>
        <w:t>23</w:t>
      </w:r>
      <w:r w:rsidRPr="009472AC">
        <w:rPr>
          <w:rFonts w:ascii="Times New Roman" w:eastAsia="標楷體" w:hAnsi="標楷體" w:cs="Times New Roman"/>
        </w:rPr>
        <w:t>學分，及</w:t>
      </w:r>
      <w:r w:rsidRPr="009472AC">
        <w:rPr>
          <w:rFonts w:ascii="Times New Roman" w:eastAsia="標楷體" w:hAnsi="標楷體" w:cs="Times New Roman"/>
          <w:bCs/>
        </w:rPr>
        <w:t>自由選修</w:t>
      </w:r>
      <w:r w:rsidRPr="009472AC">
        <w:rPr>
          <w:rFonts w:ascii="Times New Roman" w:eastAsia="標楷體" w:hAnsi="Times New Roman" w:cs="Times New Roman"/>
          <w:bCs/>
        </w:rPr>
        <w:t>20</w:t>
      </w:r>
      <w:r w:rsidRPr="009472AC">
        <w:rPr>
          <w:rFonts w:ascii="Times New Roman" w:eastAsia="標楷體" w:hAnsi="標楷體" w:cs="Times New Roman"/>
          <w:bCs/>
        </w:rPr>
        <w:t>學分</w:t>
      </w:r>
      <w:r w:rsidRPr="009472AC">
        <w:rPr>
          <w:rFonts w:ascii="Times New Roman" w:eastAsia="標楷體" w:hAnsi="標楷體" w:cs="Times New Roman"/>
        </w:rPr>
        <w:t>。</w:t>
      </w:r>
    </w:p>
    <w:p w:rsidR="004D59AE" w:rsidRPr="009472AC" w:rsidRDefault="00AB50EC" w:rsidP="006C053F">
      <w:pPr>
        <w:spacing w:afterLines="20" w:after="72" w:line="400" w:lineRule="exact"/>
        <w:ind w:leftChars="1" w:left="823" w:hangingChars="342" w:hanging="821"/>
        <w:jc w:val="both"/>
        <w:rPr>
          <w:rFonts w:ascii="Times New Roman" w:eastAsia="標楷體" w:hAnsi="標楷體" w:cs="Times New Roman"/>
          <w:kern w:val="0"/>
        </w:rPr>
      </w:pPr>
      <w:r w:rsidRPr="009472AC">
        <w:rPr>
          <w:rFonts w:ascii="Times New Roman" w:eastAsia="標楷體" w:hAnsi="Times New Roman" w:cs="Times New Roman"/>
        </w:rPr>
        <w:lastRenderedPageBreak/>
        <w:t>2</w:t>
      </w:r>
      <w:r w:rsidRPr="009472AC">
        <w:rPr>
          <w:rFonts w:ascii="Times New Roman" w:eastAsia="標楷體" w:hAnsi="標楷體" w:cs="Times New Roman"/>
        </w:rPr>
        <w:t>、</w:t>
      </w:r>
      <w:r w:rsidRPr="009472AC">
        <w:rPr>
          <w:rFonts w:ascii="Times New Roman" w:eastAsia="標楷體" w:hAnsi="標楷體" w:cs="Times New Roman"/>
          <w:kern w:val="0"/>
        </w:rPr>
        <w:t>不同模組中相同課程或等同課程，可經模組所屬單位審查同意認列，以滿足不同模組計算需求，</w:t>
      </w:r>
    </w:p>
    <w:p w:rsidR="00902CF4" w:rsidRPr="009472AC" w:rsidRDefault="004D59AE" w:rsidP="006C053F">
      <w:pPr>
        <w:spacing w:afterLines="20" w:after="72" w:line="400" w:lineRule="exact"/>
        <w:ind w:leftChars="1" w:left="823" w:hangingChars="342" w:hanging="82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472AC">
        <w:rPr>
          <w:rFonts w:ascii="Times New Roman" w:eastAsia="標楷體" w:hAnsi="標楷體" w:cs="Times New Roman" w:hint="eastAsia"/>
          <w:kern w:val="0"/>
        </w:rPr>
        <w:t xml:space="preserve">  </w:t>
      </w:r>
      <w:r w:rsidR="00AB50EC" w:rsidRPr="009472AC">
        <w:rPr>
          <w:rFonts w:ascii="Times New Roman" w:eastAsia="標楷體" w:hAnsi="標楷體" w:cs="Times New Roman"/>
          <w:kern w:val="0"/>
        </w:rPr>
        <w:t>惟認列課程在畢業學分總計中只能計算一次。</w:t>
      </w:r>
    </w:p>
    <w:p w:rsidR="00AE7EA1" w:rsidRPr="006F0505" w:rsidRDefault="00AE7EA1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02CF4" w:rsidRPr="006F0505" w:rsidRDefault="007C49B0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四、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院共同課程及模組課程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6F0505" w:rsidRPr="006F0505" w:rsidTr="00DB5C40">
        <w:trPr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類別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科目中文名稱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科目代碼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必選修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時數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開課學期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科目英文名稱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備註</w:t>
            </w: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院共同課程</w:t>
            </w:r>
          </w:p>
        </w:tc>
        <w:tc>
          <w:tcPr>
            <w:tcW w:w="704" w:type="dxa"/>
            <w:vMerge w:val="restart"/>
            <w:vAlign w:val="center"/>
          </w:tcPr>
          <w:p w:rsidR="00DB5C40" w:rsidRPr="006F050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6F0505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微積分（一）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6F0505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微積分（二）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920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程式設計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cs="Times New Roman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數學導論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資訊科學概論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矩陣理論與應用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機率論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基礎機率與統計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微積分演習（一）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SMA12E10A105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微積分演習（二）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SMA12E10A106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基礎數論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B77A00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數學軟體入門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SMA12E10A107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網際網路實務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物件導向程式設計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70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統計學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cs="Times New Roman"/>
                <w:b/>
              </w:rPr>
              <w:lastRenderedPageBreak/>
              <w:t>核心模組課程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線性代數（一）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Linear Algebra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FF7973" w:rsidRPr="00E0253D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多變量微積分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分析導論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SMA11E20A206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代數學（一）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離散數學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數學分析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複變函數論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SMA12E20A401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應用數學</w:t>
            </w:r>
            <w:r w:rsidRPr="00E0253D">
              <w:rPr>
                <w:rFonts w:ascii="Times New Roman" w:eastAsia="標楷體" w:cs="Times New Roman"/>
                <w:b/>
              </w:rPr>
              <w:t>專業模組課</w:t>
            </w:r>
            <w:r w:rsidR="00D665D7" w:rsidRPr="00E0253D">
              <w:rPr>
                <w:rFonts w:ascii="Times New Roman" w:eastAsia="標楷體" w:cs="Times New Roman"/>
                <w:b/>
              </w:rPr>
              <w:t>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選修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23</w:t>
            </w: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數值分析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應用線性代數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實變函數論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圖論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數學規劃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偏微分方程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lastRenderedPageBreak/>
              <w:t>與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財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務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23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</w:tcBorders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lastRenderedPageBreak/>
              <w:t>統計類課程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2D0F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="00DB5C40" w:rsidRPr="005C2D0F">
              <w:rPr>
                <w:rFonts w:ascii="Times New Roman" w:eastAsia="標楷體" w:hAnsi="Times New Roman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9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2D0F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隨機過程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SMA12E40A319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Stochastic Processes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資訊相關課程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進階數學軟體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Advanced Mathematical Software</w:t>
            </w:r>
          </w:p>
        </w:tc>
        <w:tc>
          <w:tcPr>
            <w:tcW w:w="920" w:type="dxa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69177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4019E" w:rsidRDefault="0014019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4019E" w:rsidRDefault="0014019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E0253D" w:rsidRPr="00E0253D" w:rsidRDefault="00E0253D" w:rsidP="008A666D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:rsidR="00902CF4" w:rsidRPr="00E0253D" w:rsidRDefault="00902CF4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410D8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DB5C40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工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學系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(112.05.16)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(112.05.25)</w:t>
      </w:r>
    </w:p>
    <w:p w:rsidR="00902CF4" w:rsidRPr="006F0505" w:rsidRDefault="00902CF4" w:rsidP="006C053F">
      <w:pPr>
        <w:pStyle w:val="ae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DB5C40" w:rsidRPr="006F0505" w:rsidRDefault="00DB5C40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400B0" w:rsidRPr="006F0505" w:rsidRDefault="001400B0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902CF4" w:rsidRPr="006F0505" w:rsidRDefault="001400B0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="00902CF4"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="00902CF4"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902CF4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902CF4" w:rsidRPr="006F0505" w:rsidRDefault="001400B0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副修模組課程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425"/>
        <w:gridCol w:w="851"/>
        <w:gridCol w:w="2126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902CF4" w:rsidRPr="006F0505" w:rsidRDefault="00902CF4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1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2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基礎應用數學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Linear Algebra (</w:t>
            </w:r>
            <w:r w:rsidR="00633791" w:rsidRPr="006F050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424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902CF4" w:rsidRPr="006F0505" w:rsidRDefault="00902CF4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410D8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理工學院應用數學系</w:t>
      </w:r>
      <w:r w:rsidRPr="006F0505">
        <w:rPr>
          <w:rFonts w:ascii="Times New Roman" w:eastAsia="標楷體" w:hAnsi="Times New Roman" w:cs="Times New Roman"/>
          <w:b/>
          <w:sz w:val="32"/>
          <w:szCs w:val="32"/>
        </w:rPr>
        <w:t>基礎統計資訊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(112.05.16)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(112.05.25)</w:t>
      </w:r>
    </w:p>
    <w:p w:rsidR="00F25A62" w:rsidRPr="006F0505" w:rsidRDefault="00F25A62" w:rsidP="006C053F">
      <w:pPr>
        <w:pStyle w:val="ae"/>
        <w:numPr>
          <w:ilvl w:val="0"/>
          <w:numId w:val="2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F25A62" w:rsidRPr="006F0505" w:rsidRDefault="00F25A62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Cs/>
        </w:rPr>
      </w:pPr>
      <w:r w:rsidRPr="006F0505">
        <w:rPr>
          <w:rFonts w:ascii="Times New Roman" w:eastAsia="標楷體" w:hAnsi="Times New Roman" w:cs="Times New Roman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F25A62" w:rsidRPr="006F0505" w:rsidRDefault="00F25A62" w:rsidP="006C053F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F25A62" w:rsidRPr="006F0505" w:rsidRDefault="00F25A62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12EB1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基礎統計資訊副修模組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F25A62" w:rsidRPr="006F0505" w:rsidRDefault="00F25A62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基礎統計資訊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E0253D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</w:tcPr>
          <w:p w:rsidR="00F25A62" w:rsidRPr="00E0253D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E0253D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E0253D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E0253D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E0253D" w:rsidRDefault="00F25A62" w:rsidP="00F25A6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0253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410D8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理工學院應用數學系基礎</w:t>
      </w:r>
      <w:r w:rsidR="00312EB1" w:rsidRPr="00E0253D">
        <w:rPr>
          <w:rFonts w:ascii="Times New Roman" w:eastAsia="標楷體" w:hAnsi="Times New Roman" w:cs="Times New Roman"/>
          <w:b/>
          <w:sz w:val="36"/>
          <w:szCs w:val="36"/>
        </w:rPr>
        <w:t>財務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數學副修模組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(112.05.16)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(112.05.25)</w:t>
      </w:r>
    </w:p>
    <w:p w:rsidR="00F25A62" w:rsidRPr="006F0505" w:rsidRDefault="00F25A62" w:rsidP="006C053F">
      <w:pPr>
        <w:pStyle w:val="ae"/>
        <w:numPr>
          <w:ilvl w:val="0"/>
          <w:numId w:val="3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312EB1" w:rsidRPr="006F0505" w:rsidRDefault="00312EB1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「基礎財務數學模組」之主要目標在於培養學生學習基礎的財金知識，並了解如何建構及分析基本財務數學模型。</w:t>
      </w:r>
    </w:p>
    <w:p w:rsidR="00F25A62" w:rsidRPr="006F0505" w:rsidRDefault="00F25A62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三、基礎財務數學副修模組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2700C1">
        <w:tc>
          <w:tcPr>
            <w:tcW w:w="677" w:type="dxa"/>
            <w:vAlign w:val="center"/>
          </w:tcPr>
          <w:p w:rsidR="00312EB1" w:rsidRPr="006F0505" w:rsidRDefault="00312EB1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2700C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基礎財務數學副修模組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415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420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5C2D0F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w w:val="110"/>
                <w:sz w:val="22"/>
              </w:rPr>
              <w:t>二</w:t>
            </w:r>
            <w:r w:rsidR="00312EB1"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763" w:type="dxa"/>
            <w:vAlign w:val="center"/>
          </w:tcPr>
          <w:p w:rsidR="00312EB1" w:rsidRPr="006F0505" w:rsidRDefault="005C2D0F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312EB1" w:rsidRPr="006F0505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5C2D0F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6F0505" w:rsidRDefault="00312EB1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312EB1" w:rsidRPr="006F0505" w:rsidRDefault="00312EB1" w:rsidP="00312EB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國立臺東大學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410D8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312EB1" w:rsidP="00312EB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數學系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輔系</w:t>
      </w:r>
      <w:proofErr w:type="gramEnd"/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課程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B30222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(112.05.16)</w:t>
      </w:r>
    </w:p>
    <w:p w:rsidR="00421132" w:rsidRDefault="00421132" w:rsidP="0042113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(112.05.25)</w:t>
      </w:r>
    </w:p>
    <w:p w:rsidR="00902CF4" w:rsidRPr="009D7A1E" w:rsidRDefault="001400B0" w:rsidP="006C053F">
      <w:pPr>
        <w:spacing w:beforeLines="20" w:before="72" w:afterLines="20" w:after="72" w:line="360" w:lineRule="exact"/>
        <w:ind w:leftChars="-88" w:left="-211" w:firstLineChars="126" w:firstLine="35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051F2D" w:rsidRPr="006F0505" w:rsidRDefault="00051F2D" w:rsidP="006C053F">
      <w:pPr>
        <w:spacing w:beforeLines="20" w:before="72" w:afterLines="20" w:after="72" w:line="360" w:lineRule="exact"/>
        <w:ind w:firstLineChars="300" w:firstLine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培養學生學習基礎的數學知識，並了解數學的理論與應用。</w:t>
      </w:r>
    </w:p>
    <w:p w:rsidR="00312EB1" w:rsidRPr="006F0505" w:rsidRDefault="001400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修讀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須知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依本校「學生修習輔系辦法」辦理。</w:t>
      </w:r>
    </w:p>
    <w:p w:rsidR="00312EB1" w:rsidRPr="006F0505" w:rsidRDefault="00312EB1" w:rsidP="00312EB1">
      <w:pPr>
        <w:ind w:left="360" w:firstLine="480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1</w:t>
      </w:r>
      <w:r w:rsidRPr="006F0505">
        <w:rPr>
          <w:rFonts w:ascii="Times New Roman" w:eastAsia="標楷體" w:hAnsi="Times New Roman" w:cs="Times New Roman"/>
          <w:bCs/>
          <w:szCs w:val="28"/>
        </w:rPr>
        <w:t>、由外系學生修讀。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2</w:t>
      </w:r>
      <w:r w:rsidRPr="006F0505">
        <w:rPr>
          <w:rFonts w:ascii="Times New Roman" w:eastAsia="標楷體" w:hAnsi="Times New Roman" w:cs="Times New Roman"/>
          <w:bCs/>
          <w:szCs w:val="28"/>
        </w:rPr>
        <w:t>、由應用數學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3</w:t>
      </w:r>
      <w:r w:rsidRPr="006F0505">
        <w:rPr>
          <w:rFonts w:ascii="Times New Roman" w:eastAsia="標楷體" w:hAnsi="Times New Roman" w:cs="Times New Roman"/>
          <w:bCs/>
          <w:szCs w:val="28"/>
        </w:rPr>
        <w:t>、修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讀本系輔系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學生應由應用數學模組、數學教育模組擇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選讀。</w:t>
      </w:r>
    </w:p>
    <w:p w:rsidR="001400B0" w:rsidRPr="006F0505" w:rsidRDefault="001400B0" w:rsidP="00312EB1">
      <w:pPr>
        <w:snapToGrid w:val="0"/>
        <w:jc w:val="both"/>
        <w:rPr>
          <w:rFonts w:ascii="Times New Roman" w:eastAsia="標楷體" w:hAnsi="Times New Roman" w:cs="Times New Roman"/>
          <w:bCs/>
          <w:szCs w:val="28"/>
          <w:shd w:val="pct15" w:color="auto" w:fill="FFFFFF"/>
        </w:rPr>
      </w:pPr>
    </w:p>
    <w:p w:rsidR="00902CF4" w:rsidRPr="006F0505" w:rsidRDefault="001C271F" w:rsidP="00902CF4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9"/>
        <w:gridCol w:w="709"/>
        <w:gridCol w:w="1984"/>
        <w:gridCol w:w="1985"/>
        <w:gridCol w:w="709"/>
        <w:gridCol w:w="503"/>
        <w:gridCol w:w="457"/>
        <w:gridCol w:w="752"/>
        <w:gridCol w:w="1973"/>
        <w:gridCol w:w="567"/>
      </w:tblGrid>
      <w:tr w:rsidR="006F0505" w:rsidRPr="006F0505" w:rsidTr="00955C6E">
        <w:tc>
          <w:tcPr>
            <w:tcW w:w="677" w:type="dxa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4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955C6E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</w:tcPr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163850" w:rsidRPr="006F0505" w:rsidRDefault="00163850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輔系課程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應用數學模組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機率論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197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F0505" w:rsidRPr="006F0505" w:rsidTr="00955C6E">
        <w:trPr>
          <w:trHeight w:val="415"/>
        </w:trPr>
        <w:tc>
          <w:tcPr>
            <w:tcW w:w="677" w:type="dxa"/>
            <w:vMerge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6F050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(I)</w:t>
            </w:r>
          </w:p>
        </w:tc>
        <w:tc>
          <w:tcPr>
            <w:tcW w:w="567" w:type="dxa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420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微分方程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572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數學教育模組</w:t>
            </w:r>
          </w:p>
        </w:tc>
        <w:tc>
          <w:tcPr>
            <w:tcW w:w="709" w:type="dxa"/>
            <w:vMerge w:val="restart"/>
            <w:vAlign w:val="center"/>
          </w:tcPr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19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矩陣理論與應用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E625F" w:rsidRPr="00E0253D" w:rsidRDefault="007E625F" w:rsidP="009D7A1E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E625F" w:rsidRPr="00E0253D" w:rsidSect="007E625F">
      <w:headerReference w:type="default" r:id="rId8"/>
      <w:pgSz w:w="11906" w:h="16838" w:code="9"/>
      <w:pgMar w:top="567" w:right="567" w:bottom="284" w:left="567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F8" w:rsidRDefault="003670F8" w:rsidP="004E0818">
      <w:r>
        <w:separator/>
      </w:r>
    </w:p>
  </w:endnote>
  <w:endnote w:type="continuationSeparator" w:id="0">
    <w:p w:rsidR="003670F8" w:rsidRDefault="003670F8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F8" w:rsidRDefault="003670F8" w:rsidP="004E0818">
      <w:r>
        <w:separator/>
      </w:r>
    </w:p>
  </w:footnote>
  <w:footnote w:type="continuationSeparator" w:id="0">
    <w:p w:rsidR="003670F8" w:rsidRDefault="003670F8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2D" w:rsidRPr="004065A5" w:rsidRDefault="00051F2D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B78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327E5612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76C37243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41"/>
    <w:rsid w:val="00051F2D"/>
    <w:rsid w:val="00056EEB"/>
    <w:rsid w:val="000805AD"/>
    <w:rsid w:val="000B5922"/>
    <w:rsid w:val="001400B0"/>
    <w:rsid w:val="0014019E"/>
    <w:rsid w:val="00163850"/>
    <w:rsid w:val="00181412"/>
    <w:rsid w:val="001A0570"/>
    <w:rsid w:val="001C271F"/>
    <w:rsid w:val="001F5F4C"/>
    <w:rsid w:val="0024133B"/>
    <w:rsid w:val="00265C4E"/>
    <w:rsid w:val="00267020"/>
    <w:rsid w:val="002700C1"/>
    <w:rsid w:val="00270BA2"/>
    <w:rsid w:val="002869E8"/>
    <w:rsid w:val="00291FF4"/>
    <w:rsid w:val="002C2522"/>
    <w:rsid w:val="002C3FCC"/>
    <w:rsid w:val="002C7FBC"/>
    <w:rsid w:val="002E5BDD"/>
    <w:rsid w:val="00312EB1"/>
    <w:rsid w:val="003410D8"/>
    <w:rsid w:val="00347F53"/>
    <w:rsid w:val="00350310"/>
    <w:rsid w:val="003670F8"/>
    <w:rsid w:val="003775BC"/>
    <w:rsid w:val="003A4E4C"/>
    <w:rsid w:val="003B4CFC"/>
    <w:rsid w:val="004065A5"/>
    <w:rsid w:val="0041041A"/>
    <w:rsid w:val="00415876"/>
    <w:rsid w:val="00421132"/>
    <w:rsid w:val="00437BFC"/>
    <w:rsid w:val="0044176F"/>
    <w:rsid w:val="0046147E"/>
    <w:rsid w:val="00486785"/>
    <w:rsid w:val="00491973"/>
    <w:rsid w:val="004C414C"/>
    <w:rsid w:val="004D1493"/>
    <w:rsid w:val="004D59AE"/>
    <w:rsid w:val="004E0818"/>
    <w:rsid w:val="004E53BC"/>
    <w:rsid w:val="004F3AEB"/>
    <w:rsid w:val="00503404"/>
    <w:rsid w:val="0052009D"/>
    <w:rsid w:val="00525E05"/>
    <w:rsid w:val="00541F10"/>
    <w:rsid w:val="00563EC3"/>
    <w:rsid w:val="00570476"/>
    <w:rsid w:val="005806F6"/>
    <w:rsid w:val="0058445A"/>
    <w:rsid w:val="005C2D0F"/>
    <w:rsid w:val="005C6F65"/>
    <w:rsid w:val="00613CCE"/>
    <w:rsid w:val="00633791"/>
    <w:rsid w:val="00674C2F"/>
    <w:rsid w:val="0069177B"/>
    <w:rsid w:val="00691D6C"/>
    <w:rsid w:val="006C053F"/>
    <w:rsid w:val="006C3E3D"/>
    <w:rsid w:val="006F0505"/>
    <w:rsid w:val="007309FC"/>
    <w:rsid w:val="00745264"/>
    <w:rsid w:val="007474DB"/>
    <w:rsid w:val="0075007C"/>
    <w:rsid w:val="0077357A"/>
    <w:rsid w:val="00777F5E"/>
    <w:rsid w:val="00780844"/>
    <w:rsid w:val="00787441"/>
    <w:rsid w:val="007B22DB"/>
    <w:rsid w:val="007C49B0"/>
    <w:rsid w:val="007D6D55"/>
    <w:rsid w:val="007E40DC"/>
    <w:rsid w:val="007E625F"/>
    <w:rsid w:val="00826B11"/>
    <w:rsid w:val="00841F89"/>
    <w:rsid w:val="008841EE"/>
    <w:rsid w:val="008A666D"/>
    <w:rsid w:val="00902CF4"/>
    <w:rsid w:val="00917A02"/>
    <w:rsid w:val="009472AC"/>
    <w:rsid w:val="009536AE"/>
    <w:rsid w:val="00955C6E"/>
    <w:rsid w:val="009647EF"/>
    <w:rsid w:val="009670A3"/>
    <w:rsid w:val="0098700C"/>
    <w:rsid w:val="009D7A1E"/>
    <w:rsid w:val="009F02BB"/>
    <w:rsid w:val="00A11EE1"/>
    <w:rsid w:val="00A15EAF"/>
    <w:rsid w:val="00A43A4E"/>
    <w:rsid w:val="00A65505"/>
    <w:rsid w:val="00A66DE0"/>
    <w:rsid w:val="00A854D3"/>
    <w:rsid w:val="00AA75E9"/>
    <w:rsid w:val="00AB142F"/>
    <w:rsid w:val="00AB50EC"/>
    <w:rsid w:val="00AB7D9C"/>
    <w:rsid w:val="00AC676C"/>
    <w:rsid w:val="00AC7FAE"/>
    <w:rsid w:val="00AE7EA1"/>
    <w:rsid w:val="00B00349"/>
    <w:rsid w:val="00B30222"/>
    <w:rsid w:val="00B36A10"/>
    <w:rsid w:val="00B647DE"/>
    <w:rsid w:val="00B77A00"/>
    <w:rsid w:val="00BA2FD6"/>
    <w:rsid w:val="00BA3FB3"/>
    <w:rsid w:val="00BB13BB"/>
    <w:rsid w:val="00BB608F"/>
    <w:rsid w:val="00BD4EA9"/>
    <w:rsid w:val="00BF1189"/>
    <w:rsid w:val="00BF118B"/>
    <w:rsid w:val="00C0001E"/>
    <w:rsid w:val="00C155EF"/>
    <w:rsid w:val="00C246E5"/>
    <w:rsid w:val="00C61FCB"/>
    <w:rsid w:val="00C70568"/>
    <w:rsid w:val="00D0341F"/>
    <w:rsid w:val="00D665D7"/>
    <w:rsid w:val="00DB5C40"/>
    <w:rsid w:val="00DD159E"/>
    <w:rsid w:val="00DD4E5D"/>
    <w:rsid w:val="00DE52D0"/>
    <w:rsid w:val="00DE7465"/>
    <w:rsid w:val="00DE7B40"/>
    <w:rsid w:val="00DF6A7F"/>
    <w:rsid w:val="00E0253D"/>
    <w:rsid w:val="00E17E31"/>
    <w:rsid w:val="00E30500"/>
    <w:rsid w:val="00E378E9"/>
    <w:rsid w:val="00E508F6"/>
    <w:rsid w:val="00E746D0"/>
    <w:rsid w:val="00E768B4"/>
    <w:rsid w:val="00E85738"/>
    <w:rsid w:val="00ED508E"/>
    <w:rsid w:val="00ED6419"/>
    <w:rsid w:val="00F01507"/>
    <w:rsid w:val="00F12F07"/>
    <w:rsid w:val="00F25A62"/>
    <w:rsid w:val="00F524E5"/>
    <w:rsid w:val="00F64BD6"/>
    <w:rsid w:val="00F80C6D"/>
    <w:rsid w:val="00FB1019"/>
    <w:rsid w:val="00FB1B33"/>
    <w:rsid w:val="00FD5C03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E05D"/>
  <w15:docId w15:val="{2DCD5F53-F911-4B01-853F-EB5B26C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character" w:customStyle="1" w:styleId="3">
    <w:name w:val="頁首 字元3"/>
    <w:rsid w:val="00C7056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5C40"/>
    <w:pPr>
      <w:ind w:leftChars="200" w:left="480"/>
    </w:pPr>
  </w:style>
  <w:style w:type="character" w:customStyle="1" w:styleId="st1">
    <w:name w:val="st1"/>
    <w:rsid w:val="0031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369B-D564-4DA1-8069-C1B7E0B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2021-03-22T16:29:00Z</cp:lastPrinted>
  <dcterms:created xsi:type="dcterms:W3CDTF">2021-03-03T02:43:00Z</dcterms:created>
  <dcterms:modified xsi:type="dcterms:W3CDTF">2023-08-04T06:57:00Z</dcterms:modified>
</cp:coreProperties>
</file>